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A3" w:rsidRPr="00954152" w:rsidRDefault="00CB3AA3" w:rsidP="00CB3AA3"/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10682"/>
      </w:tblGrid>
      <w:tr w:rsidR="00CB3AA3" w:rsidRPr="00954152" w:rsidTr="00CA1D2C">
        <w:trPr>
          <w:trHeight w:val="728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CB3AA3" w:rsidRPr="00954152" w:rsidRDefault="00CB3AA3" w:rsidP="00CA1D2C">
            <w:pPr>
              <w:spacing w:line="276" w:lineRule="auto"/>
              <w:rPr>
                <w:rFonts w:ascii="Verdana" w:hAnsi="Verdana"/>
                <w:b/>
              </w:rPr>
            </w:pPr>
            <w:bookmarkStart w:id="0" w:name="Unit19"/>
            <w:r w:rsidRPr="00954152">
              <w:rPr>
                <w:rFonts w:ascii="Verdana" w:hAnsi="Verdana"/>
                <w:b/>
              </w:rPr>
              <w:t>UNIT 19: Congruence, similarity and vectors</w:t>
            </w:r>
            <w:bookmarkEnd w:id="0"/>
          </w:p>
        </w:tc>
      </w:tr>
    </w:tbl>
    <w:p w:rsidR="00CB3AA3" w:rsidRPr="00954152" w:rsidRDefault="00CB3AA3" w:rsidP="00CB3AA3">
      <w:pPr>
        <w:spacing w:after="0"/>
        <w:jc w:val="right"/>
        <w:rPr>
          <w:rFonts w:ascii="Verdana" w:hAnsi="Verdana"/>
          <w:color w:val="A6A6A6" w:themeColor="background1" w:themeShade="A6"/>
          <w:sz w:val="20"/>
          <w:szCs w:val="20"/>
        </w:rPr>
      </w:pPr>
      <w:hyperlink w:anchor="Overview" w:history="1">
        <w:r w:rsidRPr="00954152">
          <w:rPr>
            <w:rStyle w:val="Hyperlink"/>
            <w:rFonts w:ascii="Verdana" w:hAnsi="Verdana"/>
            <w:color w:val="A6A6A6" w:themeColor="background1" w:themeShade="A6"/>
            <w:sz w:val="20"/>
            <w:szCs w:val="20"/>
          </w:rPr>
          <w:t>Return to Overview</w:t>
        </w:r>
      </w:hyperlink>
    </w:p>
    <w:p w:rsidR="00CB3AA3" w:rsidRPr="00954152" w:rsidRDefault="00CB3AA3" w:rsidP="00CB3AA3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CB3AA3" w:rsidRPr="00954152" w:rsidRDefault="00CB3AA3" w:rsidP="00CB3AA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R6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express a multiplicative relationship between two quantities as a ratio or a fraction</w:t>
      </w:r>
    </w:p>
    <w:p w:rsidR="00CB3AA3" w:rsidRPr="00954152" w:rsidRDefault="00CB3AA3" w:rsidP="00CB3AA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compare lengths, areas and volumes using ratio notation;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make links to similarity (including trigonometric ratios)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and scale factors</w:t>
      </w:r>
    </w:p>
    <w:p w:rsidR="00CB3AA3" w:rsidRPr="00954152" w:rsidRDefault="00CB3AA3" w:rsidP="00CB3AA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G5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use the basic congruence criteria for triangles (SSS, SAS, ASA, RHS)</w:t>
      </w:r>
    </w:p>
    <w:p w:rsidR="00CB3AA3" w:rsidRPr="00954152" w:rsidRDefault="00CB3AA3" w:rsidP="00CB3AA3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G6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A8095D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apply angle facts, triangle congruence, similarity and properties of quadrilaterals to conjecture and derive results about angles and sides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…</w:t>
      </w:r>
      <w:r w:rsidRPr="00A8095D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and use known results to obtain simple proofs</w:t>
      </w:r>
    </w:p>
    <w:p w:rsidR="00CB3AA3" w:rsidRPr="00954152" w:rsidRDefault="00CB3AA3" w:rsidP="00CB3AA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G7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identify, describe and construct congruent and similar shapes, including on coordinate axes, by considering rotation, reflection, translation and enlargement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(including fractional scale factors)</w:t>
      </w:r>
    </w:p>
    <w:p w:rsidR="00CB3AA3" w:rsidRPr="00954152" w:rsidRDefault="00CB3AA3" w:rsidP="00CB3AA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G19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apply the concepts of congruence and similarity, including the relationships between lengths in similar figures</w:t>
      </w:r>
    </w:p>
    <w:p w:rsidR="00CB3AA3" w:rsidRPr="00954152" w:rsidRDefault="00CB3AA3" w:rsidP="00CB3AA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G24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describe translations as 2D vectors</w:t>
      </w:r>
    </w:p>
    <w:p w:rsidR="00CB3AA3" w:rsidRDefault="00CB3AA3" w:rsidP="00CB3AA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G25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apply addition and subtraction of vectors, multiplication by vectors by a scalar, and diagrammatic and column representations of vectors</w:t>
      </w:r>
    </w:p>
    <w:p w:rsidR="00CB3AA3" w:rsidRPr="00954152" w:rsidRDefault="00CB3AA3" w:rsidP="00CB3AA3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CB3AA3" w:rsidRPr="00954152" w:rsidRDefault="00CB3AA3" w:rsidP="00CB3AA3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CB3AA3" w:rsidRPr="00954152" w:rsidRDefault="00CB3AA3" w:rsidP="00CB3AA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will have used column vectors when dealing with translations.</w:t>
      </w:r>
    </w:p>
    <w:p w:rsidR="00CB3AA3" w:rsidRPr="00954152" w:rsidRDefault="00CB3AA3" w:rsidP="00CB3AA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can recall and apply Pythagoras’ Theorem on a coordinate grid.</w:t>
      </w:r>
    </w:p>
    <w:p w:rsidR="00CB3AA3" w:rsidRPr="00954152" w:rsidRDefault="00CB3AA3" w:rsidP="00CB3AA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recognise and enlarge shapes and calculate scale factors.</w:t>
      </w:r>
    </w:p>
    <w:p w:rsidR="00CB3AA3" w:rsidRPr="00954152" w:rsidRDefault="00CB3AA3" w:rsidP="00CB3AA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know how to calculate area and volume in various metric measures.</w:t>
      </w:r>
    </w:p>
    <w:p w:rsidR="00CB3AA3" w:rsidRPr="00954152" w:rsidRDefault="00CB3AA3" w:rsidP="00CB3AA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measure lines and angles and using compasses, ruler and protractor, and construct standard constructions.</w:t>
      </w:r>
    </w:p>
    <w:p w:rsidR="00CB3AA3" w:rsidRPr="00954152" w:rsidRDefault="00CB3AA3" w:rsidP="00CB3AA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CB3AA3" w:rsidRPr="00954152" w:rsidRDefault="00CB3AA3" w:rsidP="00CB3AA3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CB3AA3" w:rsidRPr="00954152" w:rsidRDefault="00CB3AA3" w:rsidP="00CB3AA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Vector, direction, magnitude, scalar, multiple, parallel, collinear, ratio, column vector, congruence, side, angle, compass, construction, shape, volume, length, area, volume,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br/>
        <w:t xml:space="preserve">scale factor, enlargement, similar, perimeter, </w:t>
      </w:r>
    </w:p>
    <w:p w:rsidR="00156717" w:rsidRDefault="00156717">
      <w:pPr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br w:type="page"/>
      </w:r>
    </w:p>
    <w:p w:rsidR="00156717" w:rsidRPr="00954152" w:rsidRDefault="00156717" w:rsidP="00156717">
      <w:pPr>
        <w:spacing w:after="0"/>
        <w:jc w:val="both"/>
        <w:rPr>
          <w:color w:val="0F243E" w:themeColor="text2" w:themeShade="80"/>
        </w:rPr>
      </w:pP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7826"/>
        <w:gridCol w:w="2856"/>
      </w:tblGrid>
      <w:tr w:rsidR="00156717" w:rsidRPr="00954152" w:rsidTr="00CA1D2C">
        <w:tc>
          <w:tcPr>
            <w:tcW w:w="3663" w:type="pct"/>
            <w:shd w:val="clear" w:color="auto" w:fill="8DB3E2" w:themeFill="text2" w:themeFillTint="66"/>
            <w:vAlign w:val="center"/>
          </w:tcPr>
          <w:p w:rsidR="00156717" w:rsidRPr="00954152" w:rsidRDefault="00156717" w:rsidP="00CA1D2C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</w:rPr>
            </w:pPr>
            <w:bookmarkStart w:id="1" w:name="Unit19b"/>
            <w:r w:rsidRPr="00954152">
              <w:rPr>
                <w:rFonts w:ascii="Verdana" w:hAnsi="Verdana"/>
                <w:b/>
                <w:color w:val="0F243E" w:themeColor="text2" w:themeShade="80"/>
              </w:rPr>
              <w:t>19b.</w:t>
            </w:r>
            <w:r>
              <w:rPr>
                <w:rFonts w:ascii="Verdana" w:hAnsi="Verdana"/>
                <w:b/>
                <w:color w:val="0F243E" w:themeColor="text2" w:themeShade="80"/>
              </w:rPr>
              <w:t xml:space="preserve"> </w:t>
            </w:r>
            <w:r w:rsidRPr="00954152">
              <w:rPr>
                <w:rFonts w:ascii="Verdana" w:hAnsi="Verdana"/>
                <w:b/>
                <w:color w:val="0F243E" w:themeColor="text2" w:themeShade="80"/>
              </w:rPr>
              <w:t>Vectors</w:t>
            </w:r>
          </w:p>
          <w:p w:rsidR="00156717" w:rsidRPr="00954152" w:rsidRDefault="00156717" w:rsidP="00CA1D2C">
            <w:pPr>
              <w:spacing w:line="276" w:lineRule="auto"/>
              <w:rPr>
                <w:rFonts w:ascii="Verdana" w:hAnsi="Verdana"/>
                <w:color w:val="0F243E" w:themeColor="text2" w:themeShade="80"/>
              </w:rPr>
            </w:pPr>
            <w:r w:rsidRPr="00954152">
              <w:rPr>
                <w:rFonts w:ascii="Verdana" w:hAnsi="Verdana"/>
                <w:color w:val="0F243E" w:themeColor="text2" w:themeShade="80"/>
              </w:rPr>
              <w:t>(G24, G25)</w:t>
            </w:r>
            <w:bookmarkEnd w:id="1"/>
          </w:p>
        </w:tc>
        <w:tc>
          <w:tcPr>
            <w:tcW w:w="1337" w:type="pct"/>
            <w:shd w:val="clear" w:color="auto" w:fill="8DB3E2" w:themeFill="text2" w:themeFillTint="66"/>
          </w:tcPr>
          <w:p w:rsidR="00156717" w:rsidRPr="00954152" w:rsidRDefault="00156717" w:rsidP="00CA1D2C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</w:rPr>
              <w:t>Teaching time</w:t>
            </w:r>
          </w:p>
          <w:p w:rsidR="00156717" w:rsidRPr="00954152" w:rsidRDefault="00156717" w:rsidP="00CA1D2C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</w:rPr>
            </w:pPr>
            <w:r w:rsidRPr="00954152">
              <w:rPr>
                <w:rFonts w:ascii="Verdana" w:hAnsi="Verdana"/>
                <w:color w:val="0F243E" w:themeColor="text2" w:themeShade="80"/>
              </w:rPr>
              <w:t>6–8 hours</w:t>
            </w:r>
          </w:p>
        </w:tc>
      </w:tr>
    </w:tbl>
    <w:p w:rsidR="00156717" w:rsidRPr="00954152" w:rsidRDefault="00156717" w:rsidP="00156717">
      <w:pPr>
        <w:spacing w:before="24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156717" w:rsidRPr="00954152" w:rsidRDefault="00156717" w:rsidP="0015671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156717" w:rsidRDefault="00156717" w:rsidP="00156717">
      <w:pPr>
        <w:pStyle w:val="ListParagraph"/>
        <w:numPr>
          <w:ilvl w:val="0"/>
          <w:numId w:val="11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and use column notation in relation to vectors; </w:t>
      </w:r>
    </w:p>
    <w:p w:rsidR="00156717" w:rsidRDefault="00156717" w:rsidP="00156717">
      <w:pPr>
        <w:pStyle w:val="ListParagraph"/>
        <w:numPr>
          <w:ilvl w:val="0"/>
          <w:numId w:val="11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Be able to represent information graphically given column vectors;</w:t>
      </w:r>
    </w:p>
    <w:p w:rsidR="00156717" w:rsidRDefault="00156717" w:rsidP="00156717">
      <w:pPr>
        <w:pStyle w:val="ListParagraph"/>
        <w:numPr>
          <w:ilvl w:val="0"/>
          <w:numId w:val="11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Identify two column vectors which are parallel; </w:t>
      </w:r>
    </w:p>
    <w:p w:rsidR="00156717" w:rsidRDefault="00156717" w:rsidP="00156717">
      <w:pPr>
        <w:pStyle w:val="ListParagraph"/>
        <w:numPr>
          <w:ilvl w:val="0"/>
          <w:numId w:val="11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Calculate using column vectors, and represent graphically, the sum of two vectors, the difference of two vectors and a scalar multiple of a vector. </w:t>
      </w:r>
    </w:p>
    <w:p w:rsidR="00156717" w:rsidRPr="00954152" w:rsidRDefault="00156717" w:rsidP="00156717">
      <w:pPr>
        <w:pStyle w:val="ListParagraph"/>
        <w:spacing w:after="0"/>
        <w:ind w:left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156717" w:rsidRPr="00954152" w:rsidRDefault="00156717" w:rsidP="00156717">
      <w:p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156717" w:rsidRPr="00954152" w:rsidRDefault="00156717" w:rsidP="0015671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Know that if one vector is a multiple of the other, they are parallel.</w:t>
      </w:r>
    </w:p>
    <w:p w:rsidR="00156717" w:rsidRPr="00954152" w:rsidRDefault="00156717" w:rsidP="0015671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Add and subtract vectors using column vectors.</w:t>
      </w:r>
    </w:p>
    <w:p w:rsidR="00156717" w:rsidRPr="00954152" w:rsidRDefault="00156717" w:rsidP="0015671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156717" w:rsidRPr="003738F5" w:rsidRDefault="00156717" w:rsidP="00156717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b/>
          <w:color w:val="0F243E" w:themeColor="text2" w:themeShade="80"/>
          <w:sz w:val="20"/>
          <w:szCs w:val="20"/>
        </w:rPr>
        <w:t>OPPORTUNITIES FOR REASONING/PROBLEM SOLVING</w:t>
      </w:r>
    </w:p>
    <w:p w:rsidR="00156717" w:rsidRPr="003738F5" w:rsidRDefault="00156717" w:rsidP="0015671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Investigations involving vectors around 2D shape</w:t>
      </w:r>
      <w:r>
        <w:rPr>
          <w:rFonts w:ascii="Verdana" w:hAnsi="Verdana"/>
          <w:color w:val="0F243E" w:themeColor="text2" w:themeShade="80"/>
          <w:sz w:val="20"/>
          <w:szCs w:val="20"/>
        </w:rPr>
        <w:t>s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 such as a squar</w:t>
      </w:r>
      <w:r>
        <w:rPr>
          <w:rFonts w:ascii="Verdana" w:hAnsi="Verdana"/>
          <w:color w:val="0F243E" w:themeColor="text2" w:themeShade="80"/>
          <w:sz w:val="20"/>
          <w:szCs w:val="20"/>
        </w:rPr>
        <w:t>e can be extended to include considering the area enclosed in the same shapes.</w:t>
      </w:r>
    </w:p>
    <w:p w:rsidR="00156717" w:rsidRDefault="00156717" w:rsidP="00156717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156717" w:rsidRPr="00954152" w:rsidRDefault="00156717" w:rsidP="00156717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156717" w:rsidRDefault="00156717" w:rsidP="0015671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find it difficult to understand that two vectors can be parallel and equal as they can be in different locations in the plane. </w:t>
      </w:r>
    </w:p>
    <w:p w:rsidR="00156717" w:rsidRPr="00954152" w:rsidRDefault="00156717" w:rsidP="00156717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156717" w:rsidRPr="00954152" w:rsidRDefault="00156717" w:rsidP="00156717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156717" w:rsidRPr="00954152" w:rsidRDefault="00156717" w:rsidP="0015671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find manipulation of column vectors relatively easy compared to the pictorial and algebraic manipulation methods – encourage them to draw any vectors that they calculate on the picture. </w:t>
      </w:r>
    </w:p>
    <w:p w:rsidR="00156717" w:rsidRPr="00954152" w:rsidRDefault="00156717" w:rsidP="0015671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156717" w:rsidRPr="00954152" w:rsidRDefault="00156717" w:rsidP="00156717">
      <w:pPr>
        <w:rPr>
          <w:color w:val="0F243E" w:themeColor="text2" w:themeShade="80"/>
        </w:rPr>
      </w:pPr>
      <w:bookmarkStart w:id="2" w:name="_GoBack"/>
      <w:bookmarkEnd w:id="2"/>
    </w:p>
    <w:sectPr w:rsidR="00156717" w:rsidRPr="00954152" w:rsidSect="007E4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B37"/>
    <w:multiLevelType w:val="hybridMultilevel"/>
    <w:tmpl w:val="1A582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B625853"/>
    <w:multiLevelType w:val="hybridMultilevel"/>
    <w:tmpl w:val="7BAAA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19DA7C20"/>
    <w:multiLevelType w:val="hybridMultilevel"/>
    <w:tmpl w:val="5CA6C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383CD8"/>
    <w:multiLevelType w:val="hybridMultilevel"/>
    <w:tmpl w:val="C4BE4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36547AEE"/>
    <w:multiLevelType w:val="hybridMultilevel"/>
    <w:tmpl w:val="7F0ED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93D01"/>
    <w:multiLevelType w:val="hybridMultilevel"/>
    <w:tmpl w:val="16401E1C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3E6D18E4"/>
    <w:multiLevelType w:val="hybridMultilevel"/>
    <w:tmpl w:val="15F00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8665AF"/>
    <w:multiLevelType w:val="hybridMultilevel"/>
    <w:tmpl w:val="6C6CD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45FC1"/>
    <w:multiLevelType w:val="hybridMultilevel"/>
    <w:tmpl w:val="7F3A6068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6EBE3A5A"/>
    <w:multiLevelType w:val="hybridMultilevel"/>
    <w:tmpl w:val="A39070B2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>
    <w:nsid w:val="7B0B3677"/>
    <w:multiLevelType w:val="hybridMultilevel"/>
    <w:tmpl w:val="551C7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EA"/>
    <w:rsid w:val="000D05EA"/>
    <w:rsid w:val="00156717"/>
    <w:rsid w:val="004B0A42"/>
    <w:rsid w:val="00512A59"/>
    <w:rsid w:val="005D7F74"/>
    <w:rsid w:val="007863CB"/>
    <w:rsid w:val="007E4A75"/>
    <w:rsid w:val="0094710F"/>
    <w:rsid w:val="00AA7A9F"/>
    <w:rsid w:val="00B147AF"/>
    <w:rsid w:val="00B44B99"/>
    <w:rsid w:val="00B84C9F"/>
    <w:rsid w:val="00BC63EA"/>
    <w:rsid w:val="00C53405"/>
    <w:rsid w:val="00CB3AA3"/>
    <w:rsid w:val="00E5333D"/>
    <w:rsid w:val="00F6174F"/>
    <w:rsid w:val="00FF2652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-text">
    <w:name w:val="U-text"/>
    <w:basedOn w:val="Normal"/>
    <w:link w:val="U-textChar1"/>
    <w:rsid w:val="00BC63EA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BC63EA"/>
    <w:rPr>
      <w:rFonts w:ascii="Verdana" w:eastAsia="Times New Roman" w:hAnsi="Verdana" w:cs="Times New Roman"/>
      <w:sz w:val="20"/>
    </w:rPr>
  </w:style>
  <w:style w:type="paragraph" w:styleId="ListParagraph">
    <w:name w:val="List Paragraph"/>
    <w:basedOn w:val="Normal"/>
    <w:uiPriority w:val="34"/>
    <w:qFormat/>
    <w:rsid w:val="00BC63EA"/>
    <w:pPr>
      <w:ind w:left="720"/>
      <w:contextualSpacing/>
    </w:pPr>
  </w:style>
  <w:style w:type="table" w:styleId="TableGrid">
    <w:name w:val="Table Grid"/>
    <w:basedOn w:val="TableNormal"/>
    <w:uiPriority w:val="59"/>
    <w:rsid w:val="00BC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3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-text">
    <w:name w:val="U-text"/>
    <w:basedOn w:val="Normal"/>
    <w:link w:val="U-textChar1"/>
    <w:rsid w:val="00BC63EA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BC63EA"/>
    <w:rPr>
      <w:rFonts w:ascii="Verdana" w:eastAsia="Times New Roman" w:hAnsi="Verdana" w:cs="Times New Roman"/>
      <w:sz w:val="20"/>
    </w:rPr>
  </w:style>
  <w:style w:type="paragraph" w:styleId="ListParagraph">
    <w:name w:val="List Paragraph"/>
    <w:basedOn w:val="Normal"/>
    <w:uiPriority w:val="34"/>
    <w:qFormat/>
    <w:rsid w:val="00BC63EA"/>
    <w:pPr>
      <w:ind w:left="720"/>
      <w:contextualSpacing/>
    </w:pPr>
  </w:style>
  <w:style w:type="table" w:styleId="TableGrid">
    <w:name w:val="Table Grid"/>
    <w:basedOn w:val="TableNormal"/>
    <w:uiPriority w:val="59"/>
    <w:rsid w:val="00BC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AF275A1F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2016-07-08T08:43:00Z</dcterms:created>
  <dcterms:modified xsi:type="dcterms:W3CDTF">2016-07-08T08:43:00Z</dcterms:modified>
</cp:coreProperties>
</file>