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A75" w:rsidRPr="00954152" w:rsidRDefault="007E4A75" w:rsidP="007E4A75">
      <w:pPr>
        <w:jc w:val="both"/>
      </w:pPr>
    </w:p>
    <w:tbl>
      <w:tblPr>
        <w:tblStyle w:val="TableGrid"/>
        <w:tblW w:w="5000" w:type="pct"/>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shd w:val="clear" w:color="auto" w:fill="0F243E" w:themeFill="text2" w:themeFillShade="80"/>
        <w:tblLook w:val="04A0" w:firstRow="1" w:lastRow="0" w:firstColumn="1" w:lastColumn="0" w:noHBand="0" w:noVBand="1"/>
      </w:tblPr>
      <w:tblGrid>
        <w:gridCol w:w="10682"/>
      </w:tblGrid>
      <w:tr w:rsidR="007E4A75" w:rsidRPr="00954152" w:rsidTr="00CA1D2C">
        <w:trPr>
          <w:trHeight w:val="738"/>
        </w:trPr>
        <w:tc>
          <w:tcPr>
            <w:tcW w:w="5000" w:type="pct"/>
            <w:shd w:val="clear" w:color="auto" w:fill="0F243E" w:themeFill="text2" w:themeFillShade="80"/>
            <w:vAlign w:val="center"/>
          </w:tcPr>
          <w:p w:rsidR="007E4A75" w:rsidRPr="00954152" w:rsidRDefault="007E4A75" w:rsidP="00CA1D2C">
            <w:pPr>
              <w:spacing w:line="276" w:lineRule="auto"/>
              <w:rPr>
                <w:rFonts w:ascii="Verdana" w:hAnsi="Verdana"/>
                <w:b/>
              </w:rPr>
            </w:pPr>
            <w:bookmarkStart w:id="0" w:name="Unit15"/>
            <w:r w:rsidRPr="00954152">
              <w:rPr>
                <w:rFonts w:ascii="Verdana" w:hAnsi="Verdana"/>
                <w:b/>
              </w:rPr>
              <w:t xml:space="preserve">UNIT 15: </w:t>
            </w:r>
            <w:bookmarkEnd w:id="0"/>
            <w:r w:rsidRPr="00954152">
              <w:rPr>
                <w:rFonts w:ascii="Verdana" w:hAnsi="Verdana"/>
                <w:b/>
              </w:rPr>
              <w:t>Constructions: triangles, nets, plan and elevation, loci, scale drawings and bearings</w:t>
            </w:r>
          </w:p>
        </w:tc>
      </w:tr>
    </w:tbl>
    <w:p w:rsidR="007E4A75" w:rsidRPr="00954152" w:rsidRDefault="007E4A75" w:rsidP="007E4A75">
      <w:pPr>
        <w:spacing w:after="0"/>
        <w:jc w:val="right"/>
        <w:rPr>
          <w:rFonts w:ascii="Verdana" w:hAnsi="Verdana"/>
          <w:color w:val="A6A6A6" w:themeColor="background1" w:themeShade="A6"/>
          <w:sz w:val="20"/>
          <w:szCs w:val="20"/>
        </w:rPr>
      </w:pPr>
      <w:hyperlink w:anchor="Overview" w:history="1">
        <w:r w:rsidRPr="00954152">
          <w:rPr>
            <w:rStyle w:val="Hyperlink"/>
            <w:rFonts w:ascii="Verdana" w:hAnsi="Verdana"/>
            <w:color w:val="A6A6A6" w:themeColor="background1" w:themeShade="A6"/>
            <w:sz w:val="20"/>
            <w:szCs w:val="20"/>
          </w:rPr>
          <w:t>Return to Overview</w:t>
        </w:r>
      </w:hyperlink>
    </w:p>
    <w:p w:rsidR="007E4A75" w:rsidRPr="00954152" w:rsidRDefault="007E4A75" w:rsidP="007E4A75">
      <w:pPr>
        <w:jc w:val="both"/>
        <w:rPr>
          <w:rFonts w:ascii="Verdana" w:hAnsi="Verdana"/>
          <w:b/>
          <w:color w:val="0F243E" w:themeColor="text2" w:themeShade="80"/>
          <w:sz w:val="20"/>
          <w:szCs w:val="20"/>
        </w:rPr>
      </w:pPr>
      <w:r w:rsidRPr="00954152">
        <w:rPr>
          <w:rFonts w:ascii="Verdana" w:hAnsi="Verdana"/>
          <w:b/>
          <w:color w:val="0F243E" w:themeColor="text2" w:themeShade="80"/>
          <w:sz w:val="20"/>
          <w:szCs w:val="20"/>
        </w:rPr>
        <w:t xml:space="preserve">SPECIFICATION REFERENCES </w:t>
      </w:r>
    </w:p>
    <w:p w:rsidR="007E4A75" w:rsidRPr="00954152" w:rsidRDefault="007E4A75" w:rsidP="007E4A75">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R2</w:t>
      </w:r>
      <w:r w:rsidRPr="00954152">
        <w:rPr>
          <w:rFonts w:ascii="Verdana" w:eastAsia="Times New Roman" w:hAnsi="Verdana" w:cs="Times New Roman"/>
          <w:color w:val="0F243E" w:themeColor="text2" w:themeShade="80"/>
          <w:sz w:val="20"/>
          <w:szCs w:val="20"/>
          <w:lang w:eastAsia="en-GB"/>
        </w:rPr>
        <w:tab/>
        <w:t xml:space="preserve">use scale factors, scale diagrams and maps </w:t>
      </w:r>
    </w:p>
    <w:p w:rsidR="007E4A75" w:rsidRPr="00954152" w:rsidRDefault="007E4A75" w:rsidP="007E4A75">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G1</w:t>
      </w:r>
      <w:r w:rsidRPr="00954152">
        <w:rPr>
          <w:rFonts w:ascii="Verdana" w:eastAsia="Times New Roman" w:hAnsi="Verdana" w:cs="Times New Roman"/>
          <w:color w:val="0F243E" w:themeColor="text2" w:themeShade="80"/>
          <w:sz w:val="20"/>
          <w:szCs w:val="20"/>
          <w:lang w:eastAsia="en-GB"/>
        </w:rPr>
        <w:tab/>
        <w:t xml:space="preserve">use conventional terms and notation: points, lines, vertices, edges, planes, parallel lines, perpendicular lines, right angles, polygons, regular polygons and polygons with reflection and/or rotation symmetries; use the standard conventions for labelling and referring to the sides and angles of triangles; draw diagrams from written description; </w:t>
      </w:r>
    </w:p>
    <w:p w:rsidR="007E4A75" w:rsidRPr="00954152" w:rsidRDefault="007E4A75" w:rsidP="007E4A75">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G2</w:t>
      </w:r>
      <w:r w:rsidRPr="00954152">
        <w:rPr>
          <w:rFonts w:ascii="Verdana" w:eastAsia="Times New Roman" w:hAnsi="Verdana" w:cs="Times New Roman"/>
          <w:color w:val="0F243E" w:themeColor="text2" w:themeShade="80"/>
          <w:sz w:val="20"/>
          <w:szCs w:val="20"/>
          <w:lang w:eastAsia="en-GB"/>
        </w:rPr>
        <w:tab/>
      </w:r>
      <w:r w:rsidRPr="00954152">
        <w:rPr>
          <w:rFonts w:ascii="Verdana" w:eastAsia="Times New Roman" w:hAnsi="Verdana" w:cs="Times New Roman"/>
          <w:color w:val="0F243E" w:themeColor="text2" w:themeShade="80"/>
          <w:sz w:val="20"/>
          <w:szCs w:val="20"/>
          <w:u w:val="single"/>
          <w:lang w:eastAsia="en-GB"/>
        </w:rPr>
        <w:t>use the standard ruler and compass constructions (perpendicular bisector of a line segment, constructing a perpendicular to a given line from/at a given point, bisecting a given angle); use these to construct given figures and solve loci problems; know that the perpendicular distance from a point to a line is the shortest distance to the line</w:t>
      </w:r>
      <w:r w:rsidRPr="00954152">
        <w:rPr>
          <w:rFonts w:ascii="Verdana" w:eastAsia="Times New Roman" w:hAnsi="Verdana" w:cs="Times New Roman"/>
          <w:color w:val="0F243E" w:themeColor="text2" w:themeShade="80"/>
          <w:sz w:val="20"/>
          <w:szCs w:val="20"/>
          <w:lang w:eastAsia="en-GB"/>
        </w:rPr>
        <w:t xml:space="preserve"> </w:t>
      </w:r>
    </w:p>
    <w:p w:rsidR="007E4A75" w:rsidRPr="00954152" w:rsidRDefault="007E4A75" w:rsidP="007E4A75">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G5</w:t>
      </w:r>
      <w:r w:rsidRPr="00954152">
        <w:rPr>
          <w:rFonts w:ascii="Verdana" w:eastAsia="Times New Roman" w:hAnsi="Verdana" w:cs="Times New Roman"/>
          <w:color w:val="0F243E" w:themeColor="text2" w:themeShade="80"/>
          <w:sz w:val="20"/>
          <w:szCs w:val="20"/>
          <w:lang w:eastAsia="en-GB"/>
        </w:rPr>
        <w:tab/>
      </w:r>
      <w:r w:rsidRPr="00954152">
        <w:rPr>
          <w:rFonts w:ascii="Verdana" w:eastAsia="Times New Roman" w:hAnsi="Verdana" w:cs="Times New Roman"/>
          <w:color w:val="0F243E" w:themeColor="text2" w:themeShade="80"/>
          <w:sz w:val="20"/>
          <w:szCs w:val="20"/>
          <w:u w:val="single"/>
          <w:lang w:eastAsia="en-GB"/>
        </w:rPr>
        <w:t>use the basic congruence criteria for triangles (SSS, SAS, ASA, RHS)</w:t>
      </w:r>
      <w:r w:rsidRPr="00954152">
        <w:rPr>
          <w:rFonts w:ascii="Verdana" w:eastAsia="Times New Roman" w:hAnsi="Verdana" w:cs="Times New Roman"/>
          <w:color w:val="0F243E" w:themeColor="text2" w:themeShade="80"/>
          <w:sz w:val="20"/>
          <w:szCs w:val="20"/>
          <w:lang w:eastAsia="en-GB"/>
        </w:rPr>
        <w:t xml:space="preserve"> </w:t>
      </w:r>
    </w:p>
    <w:p w:rsidR="007E4A75" w:rsidRPr="00954152" w:rsidRDefault="007E4A75" w:rsidP="007E4A75">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G9 </w:t>
      </w:r>
      <w:r w:rsidRPr="00954152">
        <w:rPr>
          <w:rFonts w:ascii="Verdana" w:eastAsia="Times New Roman" w:hAnsi="Verdana" w:cs="Times New Roman"/>
          <w:color w:val="0F243E" w:themeColor="text2" w:themeShade="80"/>
          <w:sz w:val="20"/>
          <w:szCs w:val="20"/>
          <w:lang w:eastAsia="en-GB"/>
        </w:rPr>
        <w:tab/>
        <w:t xml:space="preserve">identify and apply circle definitions and properties, including: centre, radius, chord, diameter, circumference, </w:t>
      </w:r>
      <w:r w:rsidRPr="00954152">
        <w:rPr>
          <w:rFonts w:ascii="Verdana" w:eastAsia="Times New Roman" w:hAnsi="Verdana" w:cs="Times New Roman"/>
          <w:color w:val="0F243E" w:themeColor="text2" w:themeShade="80"/>
          <w:sz w:val="20"/>
          <w:szCs w:val="20"/>
          <w:u w:val="single"/>
          <w:lang w:eastAsia="en-GB"/>
        </w:rPr>
        <w:t>tangent, arc, sector and segment</w:t>
      </w:r>
    </w:p>
    <w:p w:rsidR="007E4A75" w:rsidRPr="00954152" w:rsidRDefault="007E4A75" w:rsidP="007E4A75">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G12</w:t>
      </w:r>
      <w:r w:rsidRPr="00954152">
        <w:rPr>
          <w:rFonts w:ascii="Verdana" w:eastAsia="Times New Roman" w:hAnsi="Verdana" w:cs="Times New Roman"/>
          <w:color w:val="0F243E" w:themeColor="text2" w:themeShade="80"/>
          <w:sz w:val="20"/>
          <w:szCs w:val="20"/>
          <w:lang w:eastAsia="en-GB"/>
        </w:rPr>
        <w:tab/>
        <w:t>identify properties of the faces, surfaces, edges and vertices of: cubes, cuboids, prisms, cylinders, pyramids, cones and spheres</w:t>
      </w:r>
    </w:p>
    <w:p w:rsidR="007E4A75" w:rsidRPr="00954152" w:rsidRDefault="007E4A75" w:rsidP="007E4A75">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G13</w:t>
      </w:r>
      <w:r w:rsidRPr="00954152">
        <w:rPr>
          <w:rFonts w:ascii="Verdana" w:eastAsia="Times New Roman" w:hAnsi="Verdana" w:cs="Times New Roman"/>
          <w:color w:val="0F243E" w:themeColor="text2" w:themeShade="80"/>
          <w:sz w:val="20"/>
          <w:szCs w:val="20"/>
          <w:lang w:eastAsia="en-GB"/>
        </w:rPr>
        <w:tab/>
      </w:r>
      <w:r w:rsidRPr="00954152">
        <w:rPr>
          <w:rFonts w:ascii="Verdana" w:eastAsia="Times New Roman" w:hAnsi="Verdana" w:cs="Times New Roman"/>
          <w:color w:val="0F243E" w:themeColor="text2" w:themeShade="80"/>
          <w:sz w:val="20"/>
          <w:szCs w:val="20"/>
          <w:u w:val="single"/>
          <w:lang w:eastAsia="en-GB"/>
        </w:rPr>
        <w:t xml:space="preserve">construct </w:t>
      </w:r>
      <w:r w:rsidRPr="00954152">
        <w:rPr>
          <w:rFonts w:ascii="Verdana" w:eastAsia="Times New Roman" w:hAnsi="Verdana" w:cs="Times New Roman"/>
          <w:color w:val="0F243E" w:themeColor="text2" w:themeShade="80"/>
          <w:sz w:val="20"/>
          <w:szCs w:val="20"/>
          <w:lang w:eastAsia="en-GB"/>
        </w:rPr>
        <w:t>and interpret plans and elevations of 3D shapes</w:t>
      </w:r>
    </w:p>
    <w:p w:rsidR="007E4A75" w:rsidRPr="00954152" w:rsidRDefault="007E4A75" w:rsidP="007E4A75">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G15 </w:t>
      </w:r>
      <w:r w:rsidRPr="00954152">
        <w:rPr>
          <w:rFonts w:ascii="Verdana" w:eastAsia="Times New Roman" w:hAnsi="Verdana" w:cs="Times New Roman"/>
          <w:color w:val="0F243E" w:themeColor="text2" w:themeShade="80"/>
          <w:sz w:val="20"/>
          <w:szCs w:val="20"/>
          <w:lang w:eastAsia="en-GB"/>
        </w:rPr>
        <w:tab/>
        <w:t>measure line segments and angles in geometric figures, including interpreting maps and scale drawings and use of bearings</w:t>
      </w:r>
    </w:p>
    <w:p w:rsidR="007E4A75" w:rsidRPr="00954152" w:rsidRDefault="007E4A75" w:rsidP="007E4A75">
      <w:pPr>
        <w:spacing w:after="0"/>
        <w:jc w:val="both"/>
        <w:rPr>
          <w:rFonts w:ascii="Verdana" w:eastAsia="Times New Roman" w:hAnsi="Verdana" w:cs="Times New Roman"/>
          <w:color w:val="0F243E" w:themeColor="text2" w:themeShade="80"/>
          <w:sz w:val="20"/>
          <w:szCs w:val="20"/>
          <w:lang w:eastAsia="en-GB"/>
        </w:rPr>
      </w:pPr>
    </w:p>
    <w:p w:rsidR="007E4A75" w:rsidRPr="00954152" w:rsidRDefault="007E4A75" w:rsidP="007E4A75">
      <w:pPr>
        <w:jc w:val="both"/>
        <w:rPr>
          <w:rFonts w:ascii="Verdana" w:hAnsi="Verdana"/>
          <w:b/>
          <w:color w:val="0F243E" w:themeColor="text2" w:themeShade="80"/>
          <w:sz w:val="20"/>
          <w:szCs w:val="20"/>
        </w:rPr>
      </w:pPr>
      <w:r w:rsidRPr="00954152">
        <w:rPr>
          <w:rFonts w:ascii="Verdana" w:hAnsi="Verdana"/>
          <w:b/>
          <w:color w:val="0F243E" w:themeColor="text2" w:themeShade="80"/>
          <w:sz w:val="20"/>
          <w:szCs w:val="20"/>
        </w:rPr>
        <w:t>PRIOR KNOWLEDGE</w:t>
      </w:r>
    </w:p>
    <w:p w:rsidR="007E4A75" w:rsidRPr="00954152" w:rsidRDefault="007E4A75" w:rsidP="007E4A75">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Students should be able to measure and draw lines.</w:t>
      </w:r>
    </w:p>
    <w:p w:rsidR="007E4A75" w:rsidRPr="00954152" w:rsidRDefault="007E4A75" w:rsidP="007E4A75">
      <w:pPr>
        <w:spacing w:after="0"/>
        <w:jc w:val="both"/>
        <w:rPr>
          <w:rFonts w:ascii="Verdana" w:hAnsi="Verdana"/>
          <w:color w:val="0F243E" w:themeColor="text2" w:themeShade="80"/>
          <w:sz w:val="20"/>
          <w:szCs w:val="20"/>
        </w:rPr>
      </w:pPr>
    </w:p>
    <w:p w:rsidR="007E4A75" w:rsidRPr="00954152" w:rsidRDefault="007E4A75" w:rsidP="007E4A75">
      <w:pPr>
        <w:jc w:val="both"/>
        <w:rPr>
          <w:rFonts w:ascii="Verdana" w:hAnsi="Verdana"/>
          <w:b/>
          <w:color w:val="0F243E" w:themeColor="text2" w:themeShade="80"/>
          <w:sz w:val="20"/>
          <w:szCs w:val="20"/>
        </w:rPr>
      </w:pPr>
      <w:r w:rsidRPr="00954152">
        <w:rPr>
          <w:rFonts w:ascii="Verdana" w:hAnsi="Verdana"/>
          <w:b/>
          <w:color w:val="0F243E" w:themeColor="text2" w:themeShade="80"/>
          <w:sz w:val="20"/>
          <w:szCs w:val="20"/>
        </w:rPr>
        <w:t>KEYWORDS</w:t>
      </w:r>
    </w:p>
    <w:p w:rsidR="007E4A75" w:rsidRPr="00954152" w:rsidRDefault="007E4A75" w:rsidP="007E4A75">
      <w:pPr>
        <w:spacing w:after="0"/>
        <w:jc w:val="both"/>
        <w:rPr>
          <w:color w:val="0F243E" w:themeColor="text2" w:themeShade="80"/>
          <w:sz w:val="24"/>
          <w:szCs w:val="24"/>
        </w:rPr>
      </w:pPr>
      <w:r w:rsidRPr="00954152">
        <w:rPr>
          <w:color w:val="0F243E" w:themeColor="text2" w:themeShade="80"/>
          <w:sz w:val="24"/>
          <w:szCs w:val="24"/>
        </w:rPr>
        <w:t>Construct, circle, arc, sector, face, edge, vertex, two-dimensional, three-dimensional, solid, elevations, congruent, angles, regular, irregular, bearing, degree, bisect, perpendicular, loci, map, scale, plan, region</w:t>
      </w:r>
    </w:p>
    <w:p w:rsidR="007E4A75" w:rsidRPr="00954152" w:rsidRDefault="007E4A75" w:rsidP="007E4A75">
      <w:pPr>
        <w:spacing w:after="0"/>
        <w:rPr>
          <w:color w:val="0F243E" w:themeColor="text2" w:themeShade="80"/>
          <w:sz w:val="24"/>
          <w:szCs w:val="24"/>
          <w:highlight w:val="green"/>
        </w:rPr>
      </w:pPr>
    </w:p>
    <w:p w:rsidR="007E4A75" w:rsidRPr="00954152" w:rsidRDefault="007E4A75" w:rsidP="007E4A75">
      <w:pPr>
        <w:spacing w:after="0"/>
        <w:rPr>
          <w:color w:val="0F243E" w:themeColor="text2" w:themeShade="80"/>
          <w:sz w:val="24"/>
          <w:szCs w:val="24"/>
          <w:highlight w:val="green"/>
        </w:rPr>
      </w:pPr>
    </w:p>
    <w:p w:rsidR="007E4A75" w:rsidRPr="00954152" w:rsidRDefault="007E4A75" w:rsidP="007E4A75">
      <w:pPr>
        <w:spacing w:after="0"/>
        <w:rPr>
          <w:color w:val="0F243E" w:themeColor="text2" w:themeShade="80"/>
          <w:sz w:val="24"/>
          <w:szCs w:val="24"/>
          <w:highlight w:val="green"/>
        </w:rPr>
      </w:pPr>
    </w:p>
    <w:p w:rsidR="007E4A75" w:rsidRPr="00954152" w:rsidRDefault="007E4A75" w:rsidP="007E4A75">
      <w:pPr>
        <w:spacing w:after="0"/>
        <w:rPr>
          <w:color w:val="0F243E" w:themeColor="text2" w:themeShade="80"/>
          <w:sz w:val="24"/>
          <w:szCs w:val="24"/>
          <w:highlight w:val="green"/>
        </w:rPr>
      </w:pPr>
    </w:p>
    <w:p w:rsidR="007E4A75" w:rsidRPr="00954152" w:rsidRDefault="007E4A75" w:rsidP="007E4A75">
      <w:pPr>
        <w:spacing w:after="0"/>
        <w:rPr>
          <w:color w:val="0F243E" w:themeColor="text2" w:themeShade="80"/>
          <w:sz w:val="24"/>
          <w:szCs w:val="24"/>
          <w:highlight w:val="green"/>
        </w:rPr>
      </w:pPr>
    </w:p>
    <w:p w:rsidR="007E4A75" w:rsidRPr="00954152" w:rsidRDefault="007E4A75" w:rsidP="007E4A75">
      <w:pPr>
        <w:spacing w:after="0"/>
        <w:rPr>
          <w:color w:val="0F243E" w:themeColor="text2" w:themeShade="80"/>
          <w:sz w:val="24"/>
          <w:szCs w:val="24"/>
          <w:highlight w:val="green"/>
        </w:rPr>
      </w:pPr>
    </w:p>
    <w:p w:rsidR="007E4A75" w:rsidRPr="00954152" w:rsidRDefault="007E4A75" w:rsidP="007E4A75">
      <w:pPr>
        <w:spacing w:after="0"/>
        <w:rPr>
          <w:color w:val="0F243E" w:themeColor="text2" w:themeShade="80"/>
          <w:sz w:val="24"/>
          <w:szCs w:val="24"/>
          <w:highlight w:val="green"/>
        </w:rPr>
      </w:pPr>
    </w:p>
    <w:p w:rsidR="007E4A75" w:rsidRPr="00954152" w:rsidRDefault="007E4A75" w:rsidP="007E4A75">
      <w:pPr>
        <w:spacing w:after="0"/>
        <w:rPr>
          <w:color w:val="0F243E" w:themeColor="text2" w:themeShade="80"/>
          <w:sz w:val="24"/>
          <w:szCs w:val="24"/>
          <w:highlight w:val="green"/>
        </w:rPr>
      </w:pPr>
    </w:p>
    <w:p w:rsidR="007E4A75" w:rsidRPr="00954152" w:rsidRDefault="007E4A75" w:rsidP="007E4A75">
      <w:pPr>
        <w:spacing w:after="0"/>
        <w:rPr>
          <w:color w:val="0F243E" w:themeColor="text2" w:themeShade="80"/>
          <w:sz w:val="24"/>
          <w:szCs w:val="24"/>
          <w:highlight w:val="green"/>
        </w:rPr>
      </w:pPr>
    </w:p>
    <w:p w:rsidR="007E4A75" w:rsidRPr="00954152" w:rsidRDefault="007E4A75" w:rsidP="007E4A75">
      <w:pPr>
        <w:spacing w:after="0"/>
        <w:rPr>
          <w:color w:val="0F243E" w:themeColor="text2" w:themeShade="80"/>
          <w:sz w:val="24"/>
          <w:szCs w:val="24"/>
          <w:highlight w:val="green"/>
        </w:rPr>
      </w:pPr>
    </w:p>
    <w:p w:rsidR="007E4A75" w:rsidRPr="00954152" w:rsidRDefault="007E4A75" w:rsidP="007E4A75">
      <w:pPr>
        <w:spacing w:after="0"/>
        <w:rPr>
          <w:color w:val="0F243E" w:themeColor="text2" w:themeShade="80"/>
          <w:sz w:val="24"/>
          <w:szCs w:val="24"/>
          <w:highlight w:val="green"/>
        </w:rPr>
      </w:pPr>
    </w:p>
    <w:p w:rsidR="007E4A75" w:rsidRPr="00954152" w:rsidRDefault="007E4A75" w:rsidP="007E4A75">
      <w:pPr>
        <w:spacing w:after="0"/>
        <w:rPr>
          <w:color w:val="0F243E" w:themeColor="text2" w:themeShade="80"/>
          <w:sz w:val="24"/>
          <w:szCs w:val="24"/>
          <w:highlight w:val="green"/>
        </w:rPr>
      </w:pPr>
    </w:p>
    <w:p w:rsidR="007E4A75" w:rsidRPr="00954152" w:rsidRDefault="007E4A75" w:rsidP="007E4A75">
      <w:pPr>
        <w:spacing w:after="0"/>
        <w:rPr>
          <w:color w:val="0F243E" w:themeColor="text2" w:themeShade="80"/>
          <w:sz w:val="24"/>
          <w:szCs w:val="24"/>
          <w:highlight w:val="green"/>
        </w:rPr>
      </w:pPr>
    </w:p>
    <w:p w:rsidR="007E4A75" w:rsidRDefault="007E4A75">
      <w:pPr>
        <w:rPr>
          <w:color w:val="0F243E" w:themeColor="text2" w:themeShade="80"/>
          <w:sz w:val="24"/>
          <w:szCs w:val="24"/>
          <w:highlight w:val="green"/>
        </w:rPr>
      </w:pPr>
      <w:r>
        <w:rPr>
          <w:color w:val="0F243E" w:themeColor="text2" w:themeShade="80"/>
          <w:sz w:val="24"/>
          <w:szCs w:val="24"/>
          <w:highlight w:val="green"/>
        </w:rPr>
        <w:br w:type="page"/>
      </w:r>
    </w:p>
    <w:p w:rsidR="007E4A75" w:rsidRPr="00954152" w:rsidRDefault="007E4A75" w:rsidP="007E4A75">
      <w:pPr>
        <w:spacing w:after="0"/>
        <w:rPr>
          <w:color w:val="0F243E" w:themeColor="text2" w:themeShade="80"/>
          <w:sz w:val="24"/>
          <w:szCs w:val="24"/>
          <w:highlight w:val="green"/>
        </w:rPr>
      </w:pPr>
      <w:bookmarkStart w:id="1" w:name="_GoBack"/>
      <w:bookmarkEnd w:id="1"/>
    </w:p>
    <w:tbl>
      <w:tblPr>
        <w:tblStyle w:val="TableGrid"/>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8DB3E2" w:themeFill="text2" w:themeFillTint="66"/>
        <w:tblLook w:val="04A0" w:firstRow="1" w:lastRow="0" w:firstColumn="1" w:lastColumn="0" w:noHBand="0" w:noVBand="1"/>
      </w:tblPr>
      <w:tblGrid>
        <w:gridCol w:w="8261"/>
        <w:gridCol w:w="2421"/>
      </w:tblGrid>
      <w:tr w:rsidR="007E4A75" w:rsidRPr="00954152" w:rsidTr="00CA1D2C">
        <w:tc>
          <w:tcPr>
            <w:tcW w:w="3867" w:type="pct"/>
            <w:shd w:val="clear" w:color="auto" w:fill="8DB3E2" w:themeFill="text2" w:themeFillTint="66"/>
            <w:vAlign w:val="center"/>
          </w:tcPr>
          <w:p w:rsidR="007E4A75" w:rsidRPr="00954152" w:rsidRDefault="007E4A75" w:rsidP="00CA1D2C">
            <w:pPr>
              <w:spacing w:line="276" w:lineRule="auto"/>
              <w:rPr>
                <w:rFonts w:ascii="Verdana" w:hAnsi="Verdana"/>
                <w:b/>
                <w:color w:val="0F243E" w:themeColor="text2" w:themeShade="80"/>
                <w:szCs w:val="24"/>
              </w:rPr>
            </w:pPr>
            <w:bookmarkStart w:id="2" w:name="Unit15a"/>
            <w:r w:rsidRPr="00954152">
              <w:rPr>
                <w:rFonts w:ascii="Verdana" w:hAnsi="Verdana"/>
                <w:b/>
                <w:color w:val="0F243E" w:themeColor="text2" w:themeShade="80"/>
                <w:szCs w:val="24"/>
              </w:rPr>
              <w:t xml:space="preserve">15a. Plans and elevations </w:t>
            </w:r>
          </w:p>
          <w:bookmarkEnd w:id="2"/>
          <w:p w:rsidR="007E4A75" w:rsidRPr="00954152" w:rsidRDefault="007E4A75" w:rsidP="00CA1D2C">
            <w:pPr>
              <w:spacing w:line="276" w:lineRule="auto"/>
              <w:rPr>
                <w:rFonts w:ascii="Verdana" w:hAnsi="Verdana"/>
                <w:color w:val="0F243E" w:themeColor="text2" w:themeShade="80"/>
                <w:szCs w:val="24"/>
              </w:rPr>
            </w:pPr>
            <w:r w:rsidRPr="00954152">
              <w:rPr>
                <w:rFonts w:ascii="Verdana" w:hAnsi="Verdana"/>
                <w:color w:val="0F243E" w:themeColor="text2" w:themeShade="80"/>
                <w:szCs w:val="24"/>
              </w:rPr>
              <w:t>(G1, G2, G9, G12, G13, G15)</w:t>
            </w:r>
          </w:p>
        </w:tc>
        <w:tc>
          <w:tcPr>
            <w:tcW w:w="1133" w:type="pct"/>
            <w:shd w:val="clear" w:color="auto" w:fill="8DB3E2" w:themeFill="text2" w:themeFillTint="66"/>
          </w:tcPr>
          <w:p w:rsidR="007E4A75" w:rsidRPr="00954152" w:rsidRDefault="007E4A75" w:rsidP="00CA1D2C">
            <w:pPr>
              <w:spacing w:line="276" w:lineRule="auto"/>
              <w:jc w:val="right"/>
              <w:rPr>
                <w:rFonts w:ascii="Verdana" w:hAnsi="Verdana"/>
                <w:color w:val="0F243E" w:themeColor="text2" w:themeShade="80"/>
                <w:szCs w:val="24"/>
              </w:rPr>
            </w:pPr>
            <w:r w:rsidRPr="00954152">
              <w:rPr>
                <w:rFonts w:ascii="Verdana" w:hAnsi="Verdana"/>
                <w:b/>
                <w:color w:val="0F243E" w:themeColor="text2" w:themeShade="80"/>
                <w:szCs w:val="24"/>
              </w:rPr>
              <w:t>Teaching time</w:t>
            </w:r>
          </w:p>
          <w:p w:rsidR="007E4A75" w:rsidRPr="00954152" w:rsidRDefault="007E4A75" w:rsidP="00CA1D2C">
            <w:pPr>
              <w:spacing w:line="276" w:lineRule="auto"/>
              <w:jc w:val="right"/>
              <w:rPr>
                <w:rFonts w:ascii="Verdana" w:hAnsi="Verdana"/>
                <w:color w:val="0F243E" w:themeColor="text2" w:themeShade="80"/>
                <w:szCs w:val="24"/>
              </w:rPr>
            </w:pPr>
            <w:r>
              <w:rPr>
                <w:rFonts w:ascii="Verdana" w:hAnsi="Verdana"/>
                <w:color w:val="0F243E" w:themeColor="text2" w:themeShade="80"/>
                <w:szCs w:val="24"/>
              </w:rPr>
              <w:t>4-6</w:t>
            </w:r>
            <w:r w:rsidRPr="00954152">
              <w:rPr>
                <w:rFonts w:ascii="Verdana" w:hAnsi="Verdana"/>
                <w:color w:val="0F243E" w:themeColor="text2" w:themeShade="80"/>
                <w:szCs w:val="24"/>
              </w:rPr>
              <w:t xml:space="preserve"> hours</w:t>
            </w:r>
          </w:p>
        </w:tc>
      </w:tr>
    </w:tbl>
    <w:p w:rsidR="007E4A75" w:rsidRPr="00954152" w:rsidRDefault="007E4A75" w:rsidP="007E4A75">
      <w:pPr>
        <w:spacing w:before="240"/>
        <w:jc w:val="both"/>
        <w:rPr>
          <w:rFonts w:ascii="Verdana" w:hAnsi="Verdana"/>
          <w:b/>
          <w:color w:val="0F243E" w:themeColor="text2" w:themeShade="80"/>
          <w:sz w:val="20"/>
          <w:szCs w:val="20"/>
        </w:rPr>
      </w:pPr>
      <w:r w:rsidRPr="00954152">
        <w:rPr>
          <w:rFonts w:ascii="Verdana" w:hAnsi="Verdana"/>
          <w:b/>
          <w:color w:val="0F243E" w:themeColor="text2" w:themeShade="80"/>
          <w:sz w:val="20"/>
          <w:szCs w:val="20"/>
        </w:rPr>
        <w:t>OBJECTIVES</w:t>
      </w:r>
    </w:p>
    <w:p w:rsidR="007E4A75" w:rsidRPr="00954152" w:rsidRDefault="007E4A75" w:rsidP="007E4A75">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By the end of the sub-unit, students should be able to:</w:t>
      </w:r>
    </w:p>
    <w:p w:rsidR="007E4A75" w:rsidRPr="00954152" w:rsidRDefault="007E4A75" w:rsidP="007E4A75">
      <w:pPr>
        <w:pStyle w:val="ListParagraph"/>
        <w:numPr>
          <w:ilvl w:val="0"/>
          <w:numId w:val="3"/>
        </w:numPr>
        <w:spacing w:after="0"/>
        <w:ind w:left="357" w:hanging="357"/>
        <w:jc w:val="both"/>
        <w:rPr>
          <w:rFonts w:ascii="Verdana" w:hAnsi="Verdana"/>
          <w:color w:val="0F243E" w:themeColor="text2" w:themeShade="80"/>
          <w:sz w:val="20"/>
          <w:szCs w:val="20"/>
        </w:rPr>
      </w:pPr>
      <w:r w:rsidRPr="00954152">
        <w:rPr>
          <w:rFonts w:ascii="Verdana" w:hAnsi="Verdana"/>
          <w:color w:val="0F243E" w:themeColor="text2" w:themeShade="80"/>
          <w:sz w:val="20"/>
          <w:szCs w:val="20"/>
        </w:rPr>
        <w:t xml:space="preserve">Understand clockwise and anticlockwise; </w:t>
      </w:r>
    </w:p>
    <w:p w:rsidR="007E4A75" w:rsidRPr="00954152" w:rsidRDefault="007E4A75" w:rsidP="007E4A75">
      <w:pPr>
        <w:pStyle w:val="ListParagraph"/>
        <w:numPr>
          <w:ilvl w:val="0"/>
          <w:numId w:val="3"/>
        </w:numPr>
        <w:spacing w:after="0"/>
        <w:ind w:left="357" w:hanging="357"/>
        <w:jc w:val="both"/>
        <w:rPr>
          <w:rFonts w:ascii="Verdana" w:hAnsi="Verdana"/>
          <w:color w:val="0F243E" w:themeColor="text2" w:themeShade="80"/>
          <w:sz w:val="20"/>
          <w:szCs w:val="20"/>
        </w:rPr>
      </w:pPr>
      <w:r w:rsidRPr="00954152">
        <w:rPr>
          <w:rFonts w:ascii="Verdana" w:hAnsi="Verdana"/>
          <w:color w:val="0F243E" w:themeColor="text2" w:themeShade="80"/>
          <w:sz w:val="20"/>
          <w:szCs w:val="20"/>
        </w:rPr>
        <w:t xml:space="preserve">Draw circles and arcs to a given radius or given the diameter; </w:t>
      </w:r>
    </w:p>
    <w:p w:rsidR="007E4A75" w:rsidRPr="00954152" w:rsidRDefault="007E4A75" w:rsidP="007E4A75">
      <w:pPr>
        <w:pStyle w:val="ListParagraph"/>
        <w:numPr>
          <w:ilvl w:val="0"/>
          <w:numId w:val="3"/>
        </w:numPr>
        <w:spacing w:after="0"/>
        <w:ind w:left="357" w:hanging="357"/>
        <w:jc w:val="both"/>
        <w:rPr>
          <w:rFonts w:ascii="Verdana" w:hAnsi="Verdana"/>
          <w:color w:val="0F243E" w:themeColor="text2" w:themeShade="80"/>
          <w:sz w:val="20"/>
          <w:szCs w:val="20"/>
        </w:rPr>
      </w:pPr>
      <w:r w:rsidRPr="00954152">
        <w:rPr>
          <w:rFonts w:ascii="Verdana" w:hAnsi="Verdana"/>
          <w:color w:val="0F243E" w:themeColor="text2" w:themeShade="80"/>
          <w:sz w:val="20"/>
          <w:szCs w:val="20"/>
        </w:rPr>
        <w:t xml:space="preserve">Measure and draw lines, to the nearest mm; </w:t>
      </w:r>
    </w:p>
    <w:p w:rsidR="007E4A75" w:rsidRPr="00954152" w:rsidRDefault="007E4A75" w:rsidP="007E4A75">
      <w:pPr>
        <w:pStyle w:val="ListParagraph"/>
        <w:numPr>
          <w:ilvl w:val="0"/>
          <w:numId w:val="3"/>
        </w:numPr>
        <w:spacing w:after="0"/>
        <w:ind w:left="357" w:hanging="357"/>
        <w:jc w:val="both"/>
        <w:rPr>
          <w:rFonts w:ascii="Verdana" w:hAnsi="Verdana"/>
          <w:color w:val="0F243E" w:themeColor="text2" w:themeShade="80"/>
          <w:sz w:val="20"/>
          <w:szCs w:val="20"/>
        </w:rPr>
      </w:pPr>
      <w:r w:rsidRPr="00954152">
        <w:rPr>
          <w:rFonts w:ascii="Verdana" w:hAnsi="Verdana"/>
          <w:color w:val="0F243E" w:themeColor="text2" w:themeShade="80"/>
          <w:sz w:val="20"/>
          <w:szCs w:val="20"/>
        </w:rPr>
        <w:t xml:space="preserve">Measure and draw angles, to the nearest degree; </w:t>
      </w:r>
    </w:p>
    <w:p w:rsidR="007E4A75" w:rsidRPr="00954152" w:rsidRDefault="007E4A75" w:rsidP="007E4A75">
      <w:pPr>
        <w:pStyle w:val="ListParagraph"/>
        <w:numPr>
          <w:ilvl w:val="0"/>
          <w:numId w:val="3"/>
        </w:numPr>
        <w:spacing w:after="0"/>
        <w:ind w:left="357" w:hanging="357"/>
        <w:jc w:val="both"/>
        <w:rPr>
          <w:rFonts w:ascii="Verdana" w:hAnsi="Verdana"/>
          <w:color w:val="0F243E" w:themeColor="text2" w:themeShade="80"/>
          <w:sz w:val="20"/>
          <w:szCs w:val="20"/>
        </w:rPr>
      </w:pPr>
      <w:r w:rsidRPr="00954152">
        <w:rPr>
          <w:rFonts w:ascii="Verdana" w:hAnsi="Verdana"/>
          <w:color w:val="0F243E" w:themeColor="text2" w:themeShade="80"/>
          <w:sz w:val="20"/>
          <w:szCs w:val="20"/>
        </w:rPr>
        <w:t xml:space="preserve">Know and use compass directions; </w:t>
      </w:r>
    </w:p>
    <w:p w:rsidR="007E4A75" w:rsidRPr="00954152" w:rsidRDefault="007E4A75" w:rsidP="007E4A75">
      <w:pPr>
        <w:pStyle w:val="ListParagraph"/>
        <w:numPr>
          <w:ilvl w:val="0"/>
          <w:numId w:val="3"/>
        </w:numPr>
        <w:spacing w:after="0"/>
        <w:ind w:left="357" w:hanging="357"/>
        <w:jc w:val="both"/>
        <w:rPr>
          <w:rFonts w:ascii="Verdana" w:hAnsi="Verdana"/>
          <w:color w:val="0F243E" w:themeColor="text2" w:themeShade="80"/>
          <w:sz w:val="20"/>
          <w:szCs w:val="20"/>
        </w:rPr>
      </w:pPr>
      <w:r w:rsidRPr="00954152">
        <w:rPr>
          <w:rFonts w:ascii="Verdana" w:hAnsi="Verdana"/>
          <w:color w:val="0F243E" w:themeColor="text2" w:themeShade="80"/>
          <w:sz w:val="20"/>
          <w:szCs w:val="20"/>
        </w:rPr>
        <w:t xml:space="preserve">Draw sketches of 3D solids; </w:t>
      </w:r>
    </w:p>
    <w:p w:rsidR="007E4A75" w:rsidRPr="00954152" w:rsidRDefault="007E4A75" w:rsidP="007E4A75">
      <w:pPr>
        <w:pStyle w:val="ListParagraph"/>
        <w:numPr>
          <w:ilvl w:val="0"/>
          <w:numId w:val="3"/>
        </w:numPr>
        <w:spacing w:after="0"/>
        <w:ind w:left="357" w:hanging="357"/>
        <w:jc w:val="both"/>
        <w:rPr>
          <w:rFonts w:ascii="Verdana" w:hAnsi="Verdana"/>
          <w:color w:val="0F243E" w:themeColor="text2" w:themeShade="80"/>
          <w:sz w:val="20"/>
          <w:szCs w:val="20"/>
        </w:rPr>
      </w:pPr>
      <w:r w:rsidRPr="00954152">
        <w:rPr>
          <w:rFonts w:ascii="Verdana" w:hAnsi="Verdana"/>
          <w:color w:val="0F243E" w:themeColor="text2" w:themeShade="80"/>
          <w:sz w:val="20"/>
          <w:szCs w:val="20"/>
        </w:rPr>
        <w:t xml:space="preserve">Know the terms face, edge and vertex; </w:t>
      </w:r>
    </w:p>
    <w:p w:rsidR="007E4A75" w:rsidRPr="00954152" w:rsidRDefault="007E4A75" w:rsidP="007E4A75">
      <w:pPr>
        <w:pStyle w:val="ListParagraph"/>
        <w:numPr>
          <w:ilvl w:val="0"/>
          <w:numId w:val="3"/>
        </w:numPr>
        <w:spacing w:after="0"/>
        <w:ind w:left="357" w:hanging="357"/>
        <w:jc w:val="both"/>
        <w:rPr>
          <w:rFonts w:ascii="Verdana" w:hAnsi="Verdana"/>
          <w:color w:val="0F243E" w:themeColor="text2" w:themeShade="80"/>
          <w:sz w:val="20"/>
          <w:szCs w:val="20"/>
        </w:rPr>
      </w:pPr>
      <w:r w:rsidRPr="00954152">
        <w:rPr>
          <w:rFonts w:ascii="Verdana" w:hAnsi="Verdana"/>
          <w:color w:val="0F243E" w:themeColor="text2" w:themeShade="80"/>
          <w:sz w:val="20"/>
          <w:szCs w:val="20"/>
        </w:rPr>
        <w:t>Identify and sketch planes of symmetry of 3D solids;</w:t>
      </w:r>
    </w:p>
    <w:p w:rsidR="007E4A75" w:rsidRPr="00954152" w:rsidRDefault="007E4A75" w:rsidP="007E4A75">
      <w:pPr>
        <w:pStyle w:val="ListParagraph"/>
        <w:numPr>
          <w:ilvl w:val="0"/>
          <w:numId w:val="3"/>
        </w:numPr>
        <w:spacing w:after="0"/>
        <w:ind w:left="357" w:hanging="357"/>
        <w:jc w:val="both"/>
        <w:rPr>
          <w:rFonts w:ascii="Verdana" w:hAnsi="Verdana"/>
          <w:color w:val="0F243E" w:themeColor="text2" w:themeShade="80"/>
          <w:sz w:val="20"/>
          <w:szCs w:val="20"/>
        </w:rPr>
      </w:pPr>
      <w:r w:rsidRPr="00954152">
        <w:rPr>
          <w:rFonts w:ascii="Verdana" w:hAnsi="Verdana"/>
          <w:color w:val="0F243E" w:themeColor="text2" w:themeShade="80"/>
          <w:sz w:val="20"/>
          <w:szCs w:val="20"/>
        </w:rPr>
        <w:t xml:space="preserve">Make accurate drawings of triangles and other 2D shapes using a ruler and a protractor; </w:t>
      </w:r>
    </w:p>
    <w:p w:rsidR="007E4A75" w:rsidRPr="00954152" w:rsidRDefault="007E4A75" w:rsidP="007E4A75">
      <w:pPr>
        <w:pStyle w:val="ListParagraph"/>
        <w:numPr>
          <w:ilvl w:val="0"/>
          <w:numId w:val="3"/>
        </w:numPr>
        <w:spacing w:after="0"/>
        <w:ind w:left="357" w:hanging="357"/>
        <w:jc w:val="both"/>
        <w:rPr>
          <w:rFonts w:ascii="Verdana" w:hAnsi="Verdana"/>
          <w:color w:val="0F243E" w:themeColor="text2" w:themeShade="80"/>
          <w:sz w:val="20"/>
          <w:szCs w:val="20"/>
        </w:rPr>
      </w:pPr>
      <w:r w:rsidRPr="00954152">
        <w:rPr>
          <w:rFonts w:ascii="Verdana" w:hAnsi="Verdana"/>
          <w:color w:val="0F243E" w:themeColor="text2" w:themeShade="80"/>
          <w:sz w:val="20"/>
          <w:szCs w:val="20"/>
        </w:rPr>
        <w:t xml:space="preserve">Construct diagrams of everyday 2D situations involving rectangles, triangles, perpendicular and parallel lines; </w:t>
      </w:r>
    </w:p>
    <w:p w:rsidR="007E4A75" w:rsidRPr="00954152" w:rsidRDefault="007E4A75" w:rsidP="007E4A75">
      <w:pPr>
        <w:pStyle w:val="ListParagraph"/>
        <w:numPr>
          <w:ilvl w:val="0"/>
          <w:numId w:val="3"/>
        </w:numPr>
        <w:spacing w:after="0"/>
        <w:ind w:left="357" w:hanging="357"/>
        <w:jc w:val="both"/>
        <w:rPr>
          <w:rFonts w:ascii="Verdana" w:hAnsi="Verdana"/>
          <w:color w:val="0F243E" w:themeColor="text2" w:themeShade="80"/>
          <w:sz w:val="20"/>
          <w:szCs w:val="20"/>
        </w:rPr>
      </w:pPr>
      <w:r w:rsidRPr="00954152">
        <w:rPr>
          <w:rFonts w:ascii="Verdana" w:hAnsi="Verdana"/>
          <w:color w:val="0F243E" w:themeColor="text2" w:themeShade="80"/>
          <w:sz w:val="20"/>
          <w:szCs w:val="20"/>
        </w:rPr>
        <w:t xml:space="preserve">Understand and draw front and side elevations and plans of shapes made from simple solids; </w:t>
      </w:r>
    </w:p>
    <w:p w:rsidR="007E4A75" w:rsidRPr="00954152" w:rsidRDefault="007E4A75" w:rsidP="007E4A75">
      <w:pPr>
        <w:pStyle w:val="ListParagraph"/>
        <w:numPr>
          <w:ilvl w:val="0"/>
          <w:numId w:val="3"/>
        </w:numPr>
        <w:spacing w:after="0"/>
        <w:ind w:left="357" w:hanging="357"/>
        <w:jc w:val="both"/>
        <w:rPr>
          <w:rFonts w:ascii="Verdana" w:hAnsi="Verdana"/>
          <w:color w:val="0F243E" w:themeColor="text2" w:themeShade="80"/>
          <w:sz w:val="20"/>
          <w:szCs w:val="20"/>
        </w:rPr>
      </w:pPr>
      <w:r w:rsidRPr="00954152">
        <w:rPr>
          <w:rFonts w:ascii="Verdana" w:hAnsi="Verdana"/>
          <w:color w:val="0F243E" w:themeColor="text2" w:themeShade="80"/>
          <w:sz w:val="20"/>
          <w:szCs w:val="20"/>
        </w:rPr>
        <w:t xml:space="preserve">Given the front and side elevations and the plan of a solid, draw a sketch of the 3D solid. </w:t>
      </w:r>
    </w:p>
    <w:p w:rsidR="007E4A75" w:rsidRPr="00954152" w:rsidRDefault="007E4A75" w:rsidP="007E4A75">
      <w:pPr>
        <w:pStyle w:val="ListParagraph"/>
        <w:spacing w:after="0"/>
        <w:ind w:left="0"/>
        <w:jc w:val="both"/>
        <w:rPr>
          <w:rFonts w:ascii="Verdana" w:hAnsi="Verdana"/>
          <w:color w:val="0F243E" w:themeColor="text2" w:themeShade="80"/>
          <w:sz w:val="20"/>
          <w:szCs w:val="20"/>
        </w:rPr>
      </w:pPr>
    </w:p>
    <w:p w:rsidR="007E4A75" w:rsidRPr="00954152" w:rsidRDefault="007E4A75" w:rsidP="007E4A75">
      <w:pPr>
        <w:jc w:val="both"/>
        <w:rPr>
          <w:rFonts w:ascii="Verdana" w:hAnsi="Verdana"/>
          <w:b/>
          <w:color w:val="0F243E" w:themeColor="text2" w:themeShade="80"/>
          <w:sz w:val="20"/>
          <w:szCs w:val="20"/>
        </w:rPr>
      </w:pPr>
      <w:r w:rsidRPr="00954152">
        <w:rPr>
          <w:rFonts w:ascii="Verdana" w:hAnsi="Verdana"/>
          <w:b/>
          <w:color w:val="0F243E" w:themeColor="text2" w:themeShade="80"/>
          <w:sz w:val="20"/>
          <w:szCs w:val="20"/>
        </w:rPr>
        <w:t>POSSIBLE SUCCESS CRITERIA</w:t>
      </w:r>
    </w:p>
    <w:p w:rsidR="007E4A75" w:rsidRDefault="007E4A75" w:rsidP="007E4A75">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Be able to estimate the size of given angles.</w:t>
      </w:r>
    </w:p>
    <w:p w:rsidR="007E4A75" w:rsidRDefault="007E4A75" w:rsidP="007E4A75">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Convert fluently between metric units of length.</w:t>
      </w:r>
    </w:p>
    <w:p w:rsidR="007E4A75" w:rsidRDefault="007E4A75" w:rsidP="007E4A75">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Use bearings in a real-life context to describe the bearing between two towns on a map.</w:t>
      </w:r>
    </w:p>
    <w:p w:rsidR="007E4A75" w:rsidRPr="00954152" w:rsidRDefault="007E4A75" w:rsidP="007E4A75">
      <w:pPr>
        <w:spacing w:after="0"/>
        <w:jc w:val="both"/>
        <w:rPr>
          <w:rFonts w:ascii="Verdana" w:hAnsi="Verdana"/>
          <w:color w:val="0F243E" w:themeColor="text2" w:themeShade="80"/>
          <w:sz w:val="20"/>
          <w:szCs w:val="20"/>
        </w:rPr>
      </w:pPr>
    </w:p>
    <w:p w:rsidR="007E4A75" w:rsidRPr="00D77503" w:rsidRDefault="007E4A75" w:rsidP="007E4A75">
      <w:pPr>
        <w:jc w:val="both"/>
        <w:rPr>
          <w:rFonts w:ascii="Verdana" w:hAnsi="Verdana"/>
          <w:b/>
          <w:color w:val="0F243E" w:themeColor="text2" w:themeShade="80"/>
          <w:sz w:val="20"/>
          <w:szCs w:val="20"/>
        </w:rPr>
      </w:pPr>
      <w:r w:rsidRPr="00B95A7E">
        <w:rPr>
          <w:rFonts w:ascii="Verdana" w:hAnsi="Verdana"/>
          <w:b/>
          <w:color w:val="0F243E" w:themeColor="text2" w:themeShade="80"/>
          <w:sz w:val="20"/>
          <w:szCs w:val="20"/>
        </w:rPr>
        <w:t>OPPORTUNITIES FOR REASONING/PROBLEM SOLVING</w:t>
      </w:r>
    </w:p>
    <w:p w:rsidR="007E4A75" w:rsidRPr="00D77503" w:rsidRDefault="007E4A75" w:rsidP="007E4A75">
      <w:pPr>
        <w:spacing w:after="0"/>
        <w:jc w:val="both"/>
        <w:rPr>
          <w:rFonts w:ascii="Verdana" w:hAnsi="Verdana"/>
          <w:color w:val="0F243E" w:themeColor="text2" w:themeShade="80"/>
          <w:sz w:val="20"/>
          <w:szCs w:val="20"/>
        </w:rPr>
      </w:pPr>
      <w:r w:rsidRPr="00B95A7E">
        <w:rPr>
          <w:rFonts w:ascii="Verdana" w:hAnsi="Verdana"/>
          <w:color w:val="0F243E" w:themeColor="text2" w:themeShade="80"/>
          <w:sz w:val="20"/>
          <w:szCs w:val="20"/>
        </w:rPr>
        <w:t xml:space="preserve">Interpreting scale drawings and maps involving lengths </w:t>
      </w:r>
      <w:proofErr w:type="gramStart"/>
      <w:r w:rsidRPr="00B95A7E">
        <w:rPr>
          <w:rFonts w:ascii="Verdana" w:hAnsi="Verdana"/>
          <w:color w:val="0F243E" w:themeColor="text2" w:themeShade="80"/>
          <w:sz w:val="20"/>
          <w:szCs w:val="20"/>
        </w:rPr>
        <w:t>that need</w:t>
      </w:r>
      <w:proofErr w:type="gramEnd"/>
      <w:r w:rsidRPr="00B95A7E">
        <w:rPr>
          <w:rFonts w:ascii="Verdana" w:hAnsi="Verdana"/>
          <w:color w:val="0F243E" w:themeColor="text2" w:themeShade="80"/>
          <w:sz w:val="20"/>
          <w:szCs w:val="20"/>
        </w:rPr>
        <w:t xml:space="preserve"> to be measured (rather than given in the problem).</w:t>
      </w:r>
    </w:p>
    <w:p w:rsidR="007E4A75" w:rsidRDefault="007E4A75" w:rsidP="007E4A75">
      <w:pPr>
        <w:spacing w:after="0"/>
        <w:jc w:val="both"/>
        <w:rPr>
          <w:rFonts w:ascii="Verdana" w:hAnsi="Verdana"/>
          <w:b/>
          <w:color w:val="0F243E" w:themeColor="text2" w:themeShade="80"/>
          <w:sz w:val="20"/>
          <w:szCs w:val="20"/>
        </w:rPr>
      </w:pPr>
    </w:p>
    <w:p w:rsidR="007E4A75" w:rsidRPr="00954152" w:rsidRDefault="007E4A75" w:rsidP="007E4A75">
      <w:pPr>
        <w:jc w:val="both"/>
        <w:rPr>
          <w:rFonts w:ascii="Verdana" w:hAnsi="Verdana"/>
          <w:b/>
          <w:color w:val="0F243E" w:themeColor="text2" w:themeShade="80"/>
          <w:sz w:val="20"/>
          <w:szCs w:val="20"/>
        </w:rPr>
      </w:pPr>
      <w:r w:rsidRPr="00954152">
        <w:rPr>
          <w:rFonts w:ascii="Verdana" w:hAnsi="Verdana"/>
          <w:b/>
          <w:color w:val="0F243E" w:themeColor="text2" w:themeShade="80"/>
          <w:sz w:val="20"/>
          <w:szCs w:val="20"/>
        </w:rPr>
        <w:t xml:space="preserve">COMMON </w:t>
      </w:r>
      <w:r w:rsidRPr="00B95A7E">
        <w:rPr>
          <w:rFonts w:ascii="Verdana" w:hAnsi="Verdana"/>
          <w:b/>
          <w:color w:val="0F243E" w:themeColor="text2" w:themeShade="80"/>
          <w:sz w:val="20"/>
          <w:szCs w:val="20"/>
        </w:rPr>
        <w:t>MISCONCEPTIONS</w:t>
      </w:r>
    </w:p>
    <w:p w:rsidR="007E4A75" w:rsidRDefault="007E4A75" w:rsidP="007E4A75">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Some pupils may use the wrong scale of a protractor. For example, they measure an obtuse angle as 60° rather than as 120°.</w:t>
      </w:r>
    </w:p>
    <w:p w:rsidR="007E4A75" w:rsidRPr="00954152" w:rsidRDefault="007E4A75" w:rsidP="007E4A75">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Often 5 sides only are drawn for a cuboid.</w:t>
      </w:r>
    </w:p>
    <w:p w:rsidR="007E4A75" w:rsidRPr="00954152" w:rsidRDefault="007E4A75" w:rsidP="007E4A75">
      <w:pPr>
        <w:spacing w:after="0"/>
        <w:jc w:val="both"/>
        <w:rPr>
          <w:rFonts w:ascii="Verdana" w:hAnsi="Verdana"/>
          <w:b/>
          <w:color w:val="0F243E" w:themeColor="text2" w:themeShade="80"/>
          <w:sz w:val="20"/>
          <w:szCs w:val="20"/>
        </w:rPr>
      </w:pPr>
    </w:p>
    <w:p w:rsidR="007E4A75" w:rsidRPr="00954152" w:rsidRDefault="007E4A75" w:rsidP="007E4A75">
      <w:pPr>
        <w:jc w:val="both"/>
        <w:rPr>
          <w:rFonts w:ascii="Verdana" w:hAnsi="Verdana"/>
          <w:b/>
          <w:color w:val="0F243E" w:themeColor="text2" w:themeShade="80"/>
          <w:sz w:val="20"/>
          <w:szCs w:val="20"/>
        </w:rPr>
      </w:pPr>
      <w:r w:rsidRPr="00954152">
        <w:rPr>
          <w:rFonts w:ascii="Verdana" w:hAnsi="Verdana"/>
          <w:b/>
          <w:color w:val="0F243E" w:themeColor="text2" w:themeShade="80"/>
          <w:sz w:val="20"/>
          <w:szCs w:val="20"/>
        </w:rPr>
        <w:t>NOTES</w:t>
      </w:r>
    </w:p>
    <w:p w:rsidR="007E4A75" w:rsidRPr="00954152" w:rsidRDefault="007E4A75" w:rsidP="007E4A75">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This is a very practical topic, and provides opportunities for some hands-on activities.</w:t>
      </w:r>
    </w:p>
    <w:p w:rsidR="007E4A75" w:rsidRDefault="007E4A75" w:rsidP="007E4A75">
      <w:pPr>
        <w:pBdr>
          <w:left w:val="single" w:sz="4" w:space="10" w:color="auto"/>
          <w:right w:val="single" w:sz="4" w:space="10" w:color="auto"/>
        </w:pBdr>
        <w:spacing w:after="0"/>
        <w:jc w:val="both"/>
        <w:rPr>
          <w:rFonts w:ascii="Verdana" w:hAnsi="Verdana"/>
          <w:color w:val="0F243E" w:themeColor="text2" w:themeShade="80"/>
          <w:sz w:val="20"/>
          <w:szCs w:val="20"/>
        </w:rPr>
      </w:pPr>
      <w:r>
        <w:rPr>
          <w:rFonts w:ascii="Verdana" w:hAnsi="Verdana"/>
          <w:color w:val="0F243E" w:themeColor="text2" w:themeShade="80"/>
          <w:sz w:val="20"/>
          <w:szCs w:val="20"/>
        </w:rPr>
        <w:t xml:space="preserve">Drawing 3D shapes in 2D using isometric grids isn’t an explicit objective but provides an ideal introduction to the topic and for some students provides the scaffolding needed when drawing 3D solids. </w:t>
      </w:r>
    </w:p>
    <w:p w:rsidR="007E4A75" w:rsidRDefault="007E4A75" w:rsidP="007E4A75">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Whilst not an explicit objective, it is useful for students to draw and construct nets and show how they fold to make 3D solids, allowing students to make the link between 3D shapes and their nets. This will enable students to understand that there is often more than one net that can form a 3D shape.</w:t>
      </w:r>
    </w:p>
    <w:p w:rsidR="007E4A75" w:rsidRPr="00954152" w:rsidRDefault="007E4A75" w:rsidP="007E4A75">
      <w:pPr>
        <w:spacing w:after="0"/>
        <w:jc w:val="both"/>
        <w:rPr>
          <w:rFonts w:ascii="Verdana" w:hAnsi="Verdana"/>
          <w:color w:val="0F243E" w:themeColor="text2" w:themeShade="80"/>
          <w:sz w:val="20"/>
          <w:szCs w:val="20"/>
        </w:rPr>
      </w:pPr>
    </w:p>
    <w:p w:rsidR="007E4A75" w:rsidRPr="00954152" w:rsidRDefault="007E4A75" w:rsidP="007E4A75">
      <w:pPr>
        <w:jc w:val="both"/>
        <w:rPr>
          <w:color w:val="0F243E" w:themeColor="text2" w:themeShade="80"/>
        </w:rPr>
      </w:pPr>
    </w:p>
    <w:sectPr w:rsidR="007E4A75" w:rsidRPr="00954152" w:rsidSect="007E4A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15B37"/>
    <w:multiLevelType w:val="hybridMultilevel"/>
    <w:tmpl w:val="1A5823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
    <w:nsid w:val="19DA7C20"/>
    <w:multiLevelType w:val="hybridMultilevel"/>
    <w:tmpl w:val="5CA6C3B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B383CD8"/>
    <w:multiLevelType w:val="hybridMultilevel"/>
    <w:tmpl w:val="C4BE47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3EA"/>
    <w:rsid w:val="000D05EA"/>
    <w:rsid w:val="007E4A75"/>
    <w:rsid w:val="00B147AF"/>
    <w:rsid w:val="00BC6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A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text">
    <w:name w:val="U-text"/>
    <w:basedOn w:val="Normal"/>
    <w:link w:val="U-textChar1"/>
    <w:rsid w:val="00BC63EA"/>
    <w:pPr>
      <w:spacing w:before="60" w:after="60" w:line="280" w:lineRule="exact"/>
    </w:pPr>
    <w:rPr>
      <w:rFonts w:ascii="Verdana" w:eastAsia="Times New Roman" w:hAnsi="Verdana" w:cs="Times New Roman"/>
      <w:sz w:val="20"/>
    </w:rPr>
  </w:style>
  <w:style w:type="character" w:customStyle="1" w:styleId="U-textChar1">
    <w:name w:val="U-text Char1"/>
    <w:link w:val="U-text"/>
    <w:rsid w:val="00BC63EA"/>
    <w:rPr>
      <w:rFonts w:ascii="Verdana" w:eastAsia="Times New Roman" w:hAnsi="Verdana" w:cs="Times New Roman"/>
      <w:sz w:val="20"/>
    </w:rPr>
  </w:style>
  <w:style w:type="paragraph" w:styleId="ListParagraph">
    <w:name w:val="List Paragraph"/>
    <w:basedOn w:val="Normal"/>
    <w:uiPriority w:val="34"/>
    <w:qFormat/>
    <w:rsid w:val="00BC63EA"/>
    <w:pPr>
      <w:ind w:left="720"/>
      <w:contextualSpacing/>
    </w:pPr>
  </w:style>
  <w:style w:type="table" w:styleId="TableGrid">
    <w:name w:val="Table Grid"/>
    <w:basedOn w:val="TableNormal"/>
    <w:uiPriority w:val="59"/>
    <w:rsid w:val="00BC6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63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A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text">
    <w:name w:val="U-text"/>
    <w:basedOn w:val="Normal"/>
    <w:link w:val="U-textChar1"/>
    <w:rsid w:val="00BC63EA"/>
    <w:pPr>
      <w:spacing w:before="60" w:after="60" w:line="280" w:lineRule="exact"/>
    </w:pPr>
    <w:rPr>
      <w:rFonts w:ascii="Verdana" w:eastAsia="Times New Roman" w:hAnsi="Verdana" w:cs="Times New Roman"/>
      <w:sz w:val="20"/>
    </w:rPr>
  </w:style>
  <w:style w:type="character" w:customStyle="1" w:styleId="U-textChar1">
    <w:name w:val="U-text Char1"/>
    <w:link w:val="U-text"/>
    <w:rsid w:val="00BC63EA"/>
    <w:rPr>
      <w:rFonts w:ascii="Verdana" w:eastAsia="Times New Roman" w:hAnsi="Verdana" w:cs="Times New Roman"/>
      <w:sz w:val="20"/>
    </w:rPr>
  </w:style>
  <w:style w:type="paragraph" w:styleId="ListParagraph">
    <w:name w:val="List Paragraph"/>
    <w:basedOn w:val="Normal"/>
    <w:uiPriority w:val="34"/>
    <w:qFormat/>
    <w:rsid w:val="00BC63EA"/>
    <w:pPr>
      <w:ind w:left="720"/>
      <w:contextualSpacing/>
    </w:pPr>
  </w:style>
  <w:style w:type="table" w:styleId="TableGrid">
    <w:name w:val="Table Grid"/>
    <w:basedOn w:val="TableNormal"/>
    <w:uiPriority w:val="59"/>
    <w:rsid w:val="00BC6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63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AF275A1F</Template>
  <TotalTime>1</TotalTime>
  <Pages>2</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Thornleigh Salesian College</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Barton</dc:creator>
  <cp:lastModifiedBy>Craig Barton</cp:lastModifiedBy>
  <cp:revision>2</cp:revision>
  <dcterms:created xsi:type="dcterms:W3CDTF">2016-07-08T08:27:00Z</dcterms:created>
  <dcterms:modified xsi:type="dcterms:W3CDTF">2016-07-08T08:27:00Z</dcterms:modified>
</cp:coreProperties>
</file>