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Basic Factorisation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104856990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