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Ratios - map and model scales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53227585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