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Compound Interest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45322705385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