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8415"/>
        <w:gridCol w:w="2267"/>
      </w:tblGrid>
      <w:tr w:rsidR="003E25BD" w:rsidRPr="00954152" w:rsidTr="005765EB">
        <w:trPr>
          <w:trHeight w:val="1011"/>
        </w:trPr>
        <w:tc>
          <w:tcPr>
            <w:tcW w:w="3939" w:type="pct"/>
            <w:shd w:val="clear" w:color="auto" w:fill="0F243E" w:themeFill="text2" w:themeFillShade="80"/>
            <w:vAlign w:val="center"/>
          </w:tcPr>
          <w:p w:rsidR="003E25BD" w:rsidRPr="00954152" w:rsidRDefault="003E25BD" w:rsidP="005765EB">
            <w:pPr>
              <w:spacing w:line="276" w:lineRule="auto"/>
              <w:jc w:val="both"/>
              <w:rPr>
                <w:rFonts w:ascii="Verdana" w:hAnsi="Verdana"/>
                <w:b/>
                <w:color w:val="FFFFFF" w:themeColor="background1"/>
              </w:rPr>
            </w:pPr>
            <w:r w:rsidRPr="00954152">
              <w:rPr>
                <w:b/>
                <w:sz w:val="24"/>
                <w:szCs w:val="24"/>
              </w:rPr>
              <w:br w:type="page"/>
            </w:r>
            <w:bookmarkStart w:id="0" w:name="HUnit17"/>
            <w:bookmarkStart w:id="1" w:name="_GoBack"/>
            <w:bookmarkEnd w:id="1"/>
            <w:r w:rsidRPr="00954152">
              <w:rPr>
                <w:rFonts w:ascii="Verdana" w:hAnsi="Verdana"/>
                <w:b/>
                <w:color w:val="FFFFFF" w:themeColor="background1"/>
              </w:rPr>
              <w:t>UNIT 17: Changing the subject of formulae (more complex), algebraic fractions, solving equations arising from algebraic fractions, rationalising surds, proof</w:t>
            </w:r>
            <w:bookmarkEnd w:id="0"/>
          </w:p>
        </w:tc>
        <w:tc>
          <w:tcPr>
            <w:tcW w:w="1061" w:type="pct"/>
            <w:shd w:val="clear" w:color="auto" w:fill="0F243E" w:themeFill="text2" w:themeFillShade="80"/>
            <w:vAlign w:val="center"/>
          </w:tcPr>
          <w:p w:rsidR="003E25BD" w:rsidRPr="00954152" w:rsidRDefault="003E25BD" w:rsidP="005765EB">
            <w:pPr>
              <w:spacing w:line="276" w:lineRule="auto"/>
              <w:jc w:val="right"/>
              <w:rPr>
                <w:rFonts w:ascii="Verdana" w:hAnsi="Verdana"/>
                <w:b/>
                <w:color w:val="FFFFFF" w:themeColor="background1"/>
              </w:rPr>
            </w:pPr>
            <w:r w:rsidRPr="00954152">
              <w:rPr>
                <w:rFonts w:ascii="Verdana" w:hAnsi="Verdana"/>
                <w:b/>
                <w:color w:val="FFFFFF" w:themeColor="background1"/>
              </w:rPr>
              <w:t>Teaching time</w:t>
            </w:r>
          </w:p>
          <w:p w:rsidR="003E25BD" w:rsidRPr="00954152" w:rsidRDefault="003E25BD" w:rsidP="005765EB">
            <w:pPr>
              <w:spacing w:line="276" w:lineRule="auto"/>
              <w:jc w:val="right"/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color w:val="FFFFFF" w:themeColor="background1"/>
              </w:rPr>
              <w:t>6-8</w:t>
            </w:r>
            <w:r w:rsidRPr="00954152">
              <w:rPr>
                <w:rFonts w:ascii="Verdana" w:hAnsi="Verdana"/>
                <w:color w:val="FFFFFF" w:themeColor="background1"/>
              </w:rPr>
              <w:t xml:space="preserve"> hours</w:t>
            </w:r>
          </w:p>
        </w:tc>
      </w:tr>
    </w:tbl>
    <w:p w:rsidR="003E25BD" w:rsidRDefault="003E25BD" w:rsidP="003E25BD">
      <w:pPr>
        <w:spacing w:after="0"/>
        <w:jc w:val="right"/>
        <w:rPr>
          <w:rFonts w:ascii="Verdana" w:hAnsi="Verdana"/>
          <w:color w:val="BFBFBF" w:themeColor="background1" w:themeShade="BF"/>
          <w:sz w:val="20"/>
          <w:szCs w:val="20"/>
        </w:rPr>
      </w:pPr>
      <w:hyperlink w:anchor="HOverview" w:history="1">
        <w:r w:rsidRPr="00A22C92">
          <w:rPr>
            <w:rStyle w:val="Hyperlink"/>
            <w:rFonts w:ascii="Verdana" w:hAnsi="Verdana"/>
            <w:color w:val="BFBFBF" w:themeColor="background1" w:themeShade="BF"/>
            <w:sz w:val="20"/>
            <w:szCs w:val="20"/>
          </w:rPr>
          <w:t>Return to Overview</w:t>
        </w:r>
      </w:hyperlink>
    </w:p>
    <w:p w:rsidR="003E25BD" w:rsidRPr="00954152" w:rsidRDefault="003E25BD" w:rsidP="003E25BD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3E25BD" w:rsidRPr="00954152" w:rsidRDefault="003E25BD" w:rsidP="003E25BD">
      <w:pPr>
        <w:spacing w:after="0"/>
        <w:ind w:left="567" w:hanging="567"/>
        <w:jc w:val="both"/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N8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…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simplify surd expressions involving squares (e.g. √12 = </w:t>
      </w:r>
      <w:proofErr w:type="gramStart"/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√(</w:t>
      </w:r>
      <w:proofErr w:type="gramEnd"/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4 × 3) = √4 × √3 </w:t>
      </w:r>
      <w:r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br/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= 2√3) and rationalise denominators</w:t>
      </w:r>
    </w:p>
    <w:p w:rsidR="003E25BD" w:rsidRPr="00954152" w:rsidRDefault="003E25BD" w:rsidP="003E25BD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A4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simplify and manipulate algebraic expressions (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including those involving surds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and algebraic fractions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) by:</w:t>
      </w:r>
    </w:p>
    <w:p w:rsidR="003E25BD" w:rsidRPr="00954152" w:rsidRDefault="003E25BD" w:rsidP="003E25BD">
      <w:pPr>
        <w:pStyle w:val="ListParagraph"/>
        <w:numPr>
          <w:ilvl w:val="0"/>
          <w:numId w:val="31"/>
        </w:numPr>
        <w:spacing w:after="0"/>
        <w:ind w:left="924" w:hanging="35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collecting like terms</w:t>
      </w:r>
    </w:p>
    <w:p w:rsidR="003E25BD" w:rsidRPr="00954152" w:rsidRDefault="003E25BD" w:rsidP="003E25BD">
      <w:pPr>
        <w:pStyle w:val="ListParagraph"/>
        <w:numPr>
          <w:ilvl w:val="0"/>
          <w:numId w:val="31"/>
        </w:numPr>
        <w:spacing w:after="0"/>
        <w:ind w:left="924" w:hanging="35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multiplying a single term over a bracket</w:t>
      </w:r>
    </w:p>
    <w:p w:rsidR="003E25BD" w:rsidRPr="00954152" w:rsidRDefault="003E25BD" w:rsidP="003E25BD">
      <w:pPr>
        <w:pStyle w:val="ListParagraph"/>
        <w:numPr>
          <w:ilvl w:val="0"/>
          <w:numId w:val="31"/>
        </w:numPr>
        <w:spacing w:after="0"/>
        <w:ind w:left="924" w:hanging="35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taking out common factors</w:t>
      </w:r>
    </w:p>
    <w:p w:rsidR="003E25BD" w:rsidRPr="00954152" w:rsidRDefault="003E25BD" w:rsidP="003E25BD">
      <w:pPr>
        <w:pStyle w:val="ListParagraph"/>
        <w:numPr>
          <w:ilvl w:val="0"/>
          <w:numId w:val="31"/>
        </w:numPr>
        <w:spacing w:after="0"/>
        <w:ind w:left="924" w:hanging="35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expanding products of two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or more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binomials</w:t>
      </w:r>
    </w:p>
    <w:p w:rsidR="003E25BD" w:rsidRPr="00954152" w:rsidRDefault="003E25BD" w:rsidP="003E25BD">
      <w:pPr>
        <w:pStyle w:val="ListParagraph"/>
        <w:numPr>
          <w:ilvl w:val="0"/>
          <w:numId w:val="31"/>
        </w:numPr>
        <w:spacing w:after="0"/>
        <w:ind w:left="924" w:hanging="35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factorising quadratic expressions of the form </w:t>
      </w:r>
      <w:r w:rsidRPr="009E3EA3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x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vertAlign w:val="superscript"/>
          <w:lang w:eastAsia="en-GB"/>
        </w:rPr>
        <w:t>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+ </w:t>
      </w:r>
      <w:proofErr w:type="spellStart"/>
      <w:r w:rsidRPr="009E3EA3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bx</w:t>
      </w:r>
      <w:proofErr w:type="spellEnd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+ </w:t>
      </w:r>
      <w:r w:rsidRPr="009E3EA3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c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, including the difference of two squares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;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factorising quadratic expressions of the form </w:t>
      </w:r>
      <w:r w:rsidRPr="009E3EA3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ax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vertAlign w:val="superscript"/>
          <w:lang w:eastAsia="en-GB"/>
        </w:rPr>
        <w:t>2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+ </w:t>
      </w:r>
      <w:proofErr w:type="spellStart"/>
      <w:r w:rsidRPr="009E3EA3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bx</w:t>
      </w:r>
      <w:proofErr w:type="spellEnd"/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+ </w:t>
      </w:r>
      <w:r w:rsidRPr="009E3EA3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en-GB"/>
        </w:rPr>
        <w:t>c</w:t>
      </w:r>
    </w:p>
    <w:p w:rsidR="003E25BD" w:rsidRPr="00954152" w:rsidRDefault="003E25BD" w:rsidP="003E25BD">
      <w:pPr>
        <w:pStyle w:val="ListParagraph"/>
        <w:numPr>
          <w:ilvl w:val="0"/>
          <w:numId w:val="31"/>
        </w:numPr>
        <w:spacing w:after="0"/>
        <w:ind w:left="924" w:hanging="35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simplifying expressions involving sums, products and powers, including the laws of indices</w:t>
      </w:r>
    </w:p>
    <w:p w:rsidR="003E25BD" w:rsidRPr="00954152" w:rsidRDefault="003E25BD" w:rsidP="003E25BD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A5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… rearrange formulae to change the subject</w:t>
      </w:r>
    </w:p>
    <w:p w:rsidR="003E25BD" w:rsidRPr="00954152" w:rsidRDefault="003E25BD" w:rsidP="003E25BD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A6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…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argue mathematically to show algebraic expressions are equivalent, and use algebra to support and construct arguments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and proofs</w:t>
      </w:r>
    </w:p>
    <w:p w:rsidR="003E25BD" w:rsidRPr="00954152" w:rsidRDefault="003E25BD" w:rsidP="003E25BD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A7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where appropriate, interpret simple expressions as functions with inputs and outputs;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interpret the reverse process as the ‘inverse function’; interpret the succession of two functions as a ‘composite function’ (the use of formal function notation is expected)</w:t>
      </w:r>
    </w:p>
    <w:p w:rsidR="003E25BD" w:rsidRPr="00954152" w:rsidRDefault="003E25BD" w:rsidP="003E25BD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A18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solve quadratic equations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(including those that require rearrangement)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algebraically by </w:t>
      </w:r>
      <w:proofErr w:type="gramStart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factorising,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…</w:t>
      </w:r>
      <w:proofErr w:type="gramEnd"/>
    </w:p>
    <w:p w:rsidR="003E25BD" w:rsidRPr="00954152" w:rsidRDefault="003E25BD" w:rsidP="003E25BD">
      <w:pPr>
        <w:spacing w:after="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3E25BD" w:rsidRPr="00954152" w:rsidRDefault="003E25BD" w:rsidP="003E25BD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be able to simplify surds. 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use negative numbers with all four operations.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recall and use the hierarchy of operations.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3E25BD" w:rsidRPr="00954152" w:rsidRDefault="003E25BD" w:rsidP="003E25BD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Rationalise, denominator, surd, rational, irrational, fraction, equation, rearrange, subject, proof, function notation, inverse, evaluate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3E25BD" w:rsidRPr="00954152" w:rsidRDefault="003E25BD" w:rsidP="003E25BD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unit, students should be able to:</w:t>
      </w:r>
    </w:p>
    <w:p w:rsidR="003E25BD" w:rsidRPr="00954152" w:rsidRDefault="003E25BD" w:rsidP="003E25BD">
      <w:pPr>
        <w:pStyle w:val="ListParagraph"/>
        <w:numPr>
          <w:ilvl w:val="0"/>
          <w:numId w:val="3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Rationalise the denominator involving surds; </w:t>
      </w:r>
    </w:p>
    <w:p w:rsidR="003E25BD" w:rsidRPr="00954152" w:rsidRDefault="003E25BD" w:rsidP="003E25BD">
      <w:pPr>
        <w:pStyle w:val="ListParagraph"/>
        <w:numPr>
          <w:ilvl w:val="0"/>
          <w:numId w:val="3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Simplify algebraic fractions; </w:t>
      </w:r>
    </w:p>
    <w:p w:rsidR="003E25BD" w:rsidRPr="00954152" w:rsidRDefault="003E25BD" w:rsidP="003E25BD">
      <w:pPr>
        <w:pStyle w:val="ListParagraph"/>
        <w:numPr>
          <w:ilvl w:val="0"/>
          <w:numId w:val="3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Multiply and divide algebraic fractions;</w:t>
      </w:r>
    </w:p>
    <w:p w:rsidR="003E25BD" w:rsidRPr="00954152" w:rsidRDefault="003E25BD" w:rsidP="003E25BD">
      <w:pPr>
        <w:pStyle w:val="ListParagraph"/>
        <w:numPr>
          <w:ilvl w:val="0"/>
          <w:numId w:val="3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Solve quadratic equations arising from algebraic fraction equations; </w:t>
      </w:r>
    </w:p>
    <w:p w:rsidR="003E25BD" w:rsidRPr="00954152" w:rsidRDefault="003E25BD" w:rsidP="003E25BD">
      <w:pPr>
        <w:pStyle w:val="ListParagraph"/>
        <w:numPr>
          <w:ilvl w:val="0"/>
          <w:numId w:val="3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Change the subject of a formula, including cases where the subject occurs on both sides of the formula, or where a power of the subject appears;</w:t>
      </w:r>
    </w:p>
    <w:p w:rsidR="003E25BD" w:rsidRPr="00954152" w:rsidRDefault="003E25BD" w:rsidP="003E25BD">
      <w:pPr>
        <w:pStyle w:val="ListParagraph"/>
        <w:numPr>
          <w:ilvl w:val="0"/>
          <w:numId w:val="3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Change the subject of a formula such as </w:t>
      </w:r>
      <w:r w:rsidRPr="00954152">
        <w:rPr>
          <w:rFonts w:ascii="Verdana" w:hAnsi="Verdana"/>
          <w:color w:val="0F243E" w:themeColor="text2" w:themeShade="80"/>
          <w:position w:val="-26"/>
          <w:sz w:val="20"/>
          <w:szCs w:val="20"/>
        </w:rPr>
        <w:object w:dxaOrig="10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50.5pt;height:30.1pt" o:ole="">
            <v:imagedata r:id="rId6" o:title=""/>
          </v:shape>
          <o:OLEObject Type="Embed" ProgID="Equation.DSMT4" ShapeID="_x0000_i1112" DrawAspect="Content" ObjectID="_1529481614" r:id="rId7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, where all variables are in the denominators;</w:t>
      </w:r>
    </w:p>
    <w:p w:rsidR="003E25BD" w:rsidRPr="00954152" w:rsidRDefault="003E25BD" w:rsidP="003E25BD">
      <w:pPr>
        <w:pStyle w:val="ListParagraph"/>
        <w:numPr>
          <w:ilvl w:val="0"/>
          <w:numId w:val="3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Solve ‘Show that’ and proof questions using consecutive integers 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+ 1), squares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, even numbers 2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, odd numbers 2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+1; </w:t>
      </w:r>
    </w:p>
    <w:p w:rsidR="003E25BD" w:rsidRPr="00954152" w:rsidRDefault="003E25BD" w:rsidP="003E25BD">
      <w:pPr>
        <w:pStyle w:val="ListParagraph"/>
        <w:numPr>
          <w:ilvl w:val="0"/>
          <w:numId w:val="3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function notation;</w:t>
      </w:r>
    </w:p>
    <w:p w:rsidR="003E25BD" w:rsidRPr="00954152" w:rsidRDefault="003E25BD" w:rsidP="003E25BD">
      <w:pPr>
        <w:pStyle w:val="ListParagraph"/>
        <w:numPr>
          <w:ilvl w:val="0"/>
          <w:numId w:val="3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Find f(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) + g(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) and f(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) – g(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), 2f(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), f(3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) etc algebraically; </w:t>
      </w:r>
    </w:p>
    <w:p w:rsidR="003E25BD" w:rsidRPr="00954152" w:rsidRDefault="003E25BD" w:rsidP="003E25BD">
      <w:pPr>
        <w:pStyle w:val="ListParagraph"/>
        <w:numPr>
          <w:ilvl w:val="0"/>
          <w:numId w:val="3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Find the inverse of a linear function;</w:t>
      </w:r>
    </w:p>
    <w:p w:rsidR="003E25BD" w:rsidRDefault="003E25BD" w:rsidP="003E25BD">
      <w:pPr>
        <w:pStyle w:val="ListParagraph"/>
        <w:numPr>
          <w:ilvl w:val="0"/>
          <w:numId w:val="3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Know that f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 xml:space="preserve"> –1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) refers to the inverse function;</w:t>
      </w:r>
    </w:p>
    <w:p w:rsidR="003E25BD" w:rsidRPr="00954152" w:rsidRDefault="003E25BD" w:rsidP="003E25BD">
      <w:pPr>
        <w:pStyle w:val="ListParagraph"/>
        <w:numPr>
          <w:ilvl w:val="0"/>
          <w:numId w:val="3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lastRenderedPageBreak/>
        <w:t>For two functions f(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) and g(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), find gf(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).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3E25BD" w:rsidRPr="00954152" w:rsidRDefault="003E25BD" w:rsidP="003E25BD">
      <w:p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Rationalise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: </w:t>
      </w:r>
      <w:proofErr w:type="gramEnd"/>
      <w:r w:rsidRPr="00954152">
        <w:rPr>
          <w:rFonts w:ascii="Verdana" w:hAnsi="Verdana"/>
          <w:color w:val="0F243E" w:themeColor="text2" w:themeShade="80"/>
          <w:position w:val="-26"/>
          <w:sz w:val="20"/>
          <w:szCs w:val="20"/>
        </w:rPr>
        <w:object w:dxaOrig="680" w:dyaOrig="600">
          <v:shape id="_x0000_i1113" type="#_x0000_t75" style="width:33.3pt;height:30.1pt" o:ole="">
            <v:imagedata r:id="rId8" o:title=""/>
          </v:shape>
          <o:OLEObject Type="Embed" ProgID="Equation.DSMT4" ShapeID="_x0000_i1113" DrawAspect="Content" ObjectID="_1529481615" r:id="rId9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Verdana" w:hAnsi="Verdana"/>
          <w:color w:val="0F243E" w:themeColor="text2" w:themeShade="80"/>
          <w:position w:val="-26"/>
          <w:sz w:val="20"/>
          <w:szCs w:val="20"/>
        </w:rPr>
        <w:object w:dxaOrig="360" w:dyaOrig="600">
          <v:shape id="_x0000_i1114" type="#_x0000_t75" style="width:18.25pt;height:30.1pt" o:ole="">
            <v:imagedata r:id="rId10" o:title=""/>
          </v:shape>
          <o:OLEObject Type="Embed" ProgID="Equation.DSMT4" ShapeID="_x0000_i1114" DrawAspect="Content" ObjectID="_1529481616" r:id="rId11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Verdana" w:eastAsiaTheme="minorEastAsia" w:hAnsi="Verdana"/>
          <w:color w:val="0F243E" w:themeColor="text2" w:themeShade="80"/>
          <w:sz w:val="20"/>
          <w:szCs w:val="20"/>
        </w:rPr>
        <w:t>(√18 + 10) +√2.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Explain the difference between rational and irrational numbers.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Given a function, evaluate 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f(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2). 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When g(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) = 3 – 2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, find g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–1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).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3E25BD" w:rsidRPr="004B7A22" w:rsidRDefault="003E25BD" w:rsidP="003E25BD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4B7A2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OPPORTUNITIES FOR REASONING/PROBLEM SOLVING </w:t>
      </w:r>
    </w:p>
    <w:p w:rsidR="003E25BD" w:rsidRPr="006E04E5" w:rsidRDefault="003E25BD" w:rsidP="003E25B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4B7A22">
        <w:rPr>
          <w:rFonts w:ascii="Verdana" w:hAnsi="Verdana"/>
          <w:color w:val="0F243E" w:themeColor="text2" w:themeShade="80"/>
          <w:sz w:val="20"/>
          <w:szCs w:val="20"/>
        </w:rPr>
        <w:t xml:space="preserve">Formal proof is an ideal opportunity for students to provide a clear logical chain of reasoning providing links with other areas of </w:t>
      </w:r>
      <w:r>
        <w:rPr>
          <w:rFonts w:ascii="Verdana" w:hAnsi="Verdana"/>
          <w:color w:val="0F243E" w:themeColor="text2" w:themeShade="80"/>
          <w:sz w:val="20"/>
          <w:szCs w:val="20"/>
        </w:rPr>
        <w:t>m</w:t>
      </w:r>
      <w:r w:rsidRPr="004B7A22">
        <w:rPr>
          <w:rFonts w:ascii="Verdana" w:hAnsi="Verdana"/>
          <w:color w:val="0F243E" w:themeColor="text2" w:themeShade="80"/>
          <w:sz w:val="20"/>
          <w:szCs w:val="20"/>
        </w:rPr>
        <w:t>athematics.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3E25BD" w:rsidRPr="00954152" w:rsidRDefault="003E25BD" w:rsidP="003E25BD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√3 x √3 = 9 is often seen.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When simplifying involving factors, students often use the ‘first’ factor that they find and not the LCM.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3E25BD" w:rsidRPr="00954152" w:rsidRDefault="003E25BD" w:rsidP="003E25BD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It is useful to generalise √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m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√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m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m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.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Revise the difference of two squares to show why we use, for example, (√3 – 2) as the multiplier to rationalise (√3 + 2). 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Link collecting like terms to simplifying surds (Core 1 textbooks are a good source for additional work in relation to simplifying surds).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Practice factorisation where the factor may involve more than one variable.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Emphasise that, by using the LCM for the denominator, the algebraic manipulation is easier.</w:t>
      </w:r>
    </w:p>
    <w:p w:rsidR="003E25BD" w:rsidRPr="00954152" w:rsidRDefault="003E25BD" w:rsidP="003E25BD">
      <w:pPr>
        <w:spacing w:after="0"/>
        <w:jc w:val="both"/>
        <w:rPr>
          <w:rFonts w:ascii="Verdana" w:hAnsi="Verdana"/>
          <w:sz w:val="20"/>
          <w:szCs w:val="20"/>
        </w:rPr>
      </w:pPr>
    </w:p>
    <w:p w:rsidR="003E25BD" w:rsidRDefault="003E25BD" w:rsidP="003E25BD"/>
    <w:sectPr w:rsidR="003E25BD" w:rsidSect="00BE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9A2"/>
    <w:multiLevelType w:val="hybridMultilevel"/>
    <w:tmpl w:val="DC8A4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E86EB8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8F13575"/>
    <w:multiLevelType w:val="hybridMultilevel"/>
    <w:tmpl w:val="19542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A115B37"/>
    <w:multiLevelType w:val="hybridMultilevel"/>
    <w:tmpl w:val="1A582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5A69A3"/>
    <w:multiLevelType w:val="hybridMultilevel"/>
    <w:tmpl w:val="CD5E1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E37A42"/>
    <w:multiLevelType w:val="hybridMultilevel"/>
    <w:tmpl w:val="2DDE0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1ED758B9"/>
    <w:multiLevelType w:val="hybridMultilevel"/>
    <w:tmpl w:val="850A6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75537A"/>
    <w:multiLevelType w:val="hybridMultilevel"/>
    <w:tmpl w:val="4B985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8160C"/>
    <w:multiLevelType w:val="hybridMultilevel"/>
    <w:tmpl w:val="20863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26F1352D"/>
    <w:multiLevelType w:val="hybridMultilevel"/>
    <w:tmpl w:val="681EE0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383CD8"/>
    <w:multiLevelType w:val="hybridMultilevel"/>
    <w:tmpl w:val="C4BE4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1827FF"/>
    <w:multiLevelType w:val="hybridMultilevel"/>
    <w:tmpl w:val="4C5245A6"/>
    <w:lvl w:ilvl="0" w:tplc="810ADCA4">
      <w:start w:val="1"/>
      <w:numFmt w:val="bullet"/>
      <w:pStyle w:val="U-text-bullet"/>
      <w:lvlText w:val=""/>
      <w:lvlJc w:val="left"/>
      <w:pPr>
        <w:tabs>
          <w:tab w:val="num" w:pos="763"/>
        </w:tabs>
        <w:ind w:left="763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8">
    <w:nsid w:val="3BFF672C"/>
    <w:multiLevelType w:val="hybridMultilevel"/>
    <w:tmpl w:val="9696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6D18E4"/>
    <w:multiLevelType w:val="hybridMultilevel"/>
    <w:tmpl w:val="15F00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3577FB"/>
    <w:multiLevelType w:val="hybridMultilevel"/>
    <w:tmpl w:val="56149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C62E64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>
    <w:nsid w:val="49A34021"/>
    <w:multiLevelType w:val="hybridMultilevel"/>
    <w:tmpl w:val="089A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F6EBF"/>
    <w:multiLevelType w:val="hybridMultilevel"/>
    <w:tmpl w:val="E7843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D2778E"/>
    <w:multiLevelType w:val="hybridMultilevel"/>
    <w:tmpl w:val="B9B03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9F4F43"/>
    <w:multiLevelType w:val="hybridMultilevel"/>
    <w:tmpl w:val="7624B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D70DD3"/>
    <w:multiLevelType w:val="hybridMultilevel"/>
    <w:tmpl w:val="08921B8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>
    <w:nsid w:val="59EF68F2"/>
    <w:multiLevelType w:val="hybridMultilevel"/>
    <w:tmpl w:val="99B2E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612324"/>
    <w:multiLevelType w:val="hybridMultilevel"/>
    <w:tmpl w:val="B2E8050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>
    <w:nsid w:val="7B0B3677"/>
    <w:multiLevelType w:val="hybridMultilevel"/>
    <w:tmpl w:val="551C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6"/>
  </w:num>
  <w:num w:numId="6">
    <w:abstractNumId w:val="18"/>
  </w:num>
  <w:num w:numId="7">
    <w:abstractNumId w:val="8"/>
  </w:num>
  <w:num w:numId="8">
    <w:abstractNumId w:val="16"/>
  </w:num>
  <w:num w:numId="9">
    <w:abstractNumId w:val="21"/>
  </w:num>
  <w:num w:numId="10">
    <w:abstractNumId w:val="1"/>
  </w:num>
  <w:num w:numId="11">
    <w:abstractNumId w:val="23"/>
  </w:num>
  <w:num w:numId="12">
    <w:abstractNumId w:val="27"/>
  </w:num>
  <w:num w:numId="13">
    <w:abstractNumId w:val="28"/>
  </w:num>
  <w:num w:numId="14">
    <w:abstractNumId w:val="0"/>
  </w:num>
  <w:num w:numId="15">
    <w:abstractNumId w:val="26"/>
  </w:num>
  <w:num w:numId="16">
    <w:abstractNumId w:val="22"/>
  </w:num>
  <w:num w:numId="17">
    <w:abstractNumId w:val="17"/>
  </w:num>
  <w:num w:numId="18">
    <w:abstractNumId w:val="25"/>
  </w:num>
  <w:num w:numId="19">
    <w:abstractNumId w:val="19"/>
  </w:num>
  <w:num w:numId="20">
    <w:abstractNumId w:val="10"/>
  </w:num>
  <w:num w:numId="21">
    <w:abstractNumId w:val="24"/>
  </w:num>
  <w:num w:numId="22">
    <w:abstractNumId w:val="11"/>
  </w:num>
  <w:num w:numId="23">
    <w:abstractNumId w:val="20"/>
  </w:num>
  <w:num w:numId="24">
    <w:abstractNumId w:val="4"/>
  </w:num>
  <w:num w:numId="25">
    <w:abstractNumId w:val="13"/>
  </w:num>
  <w:num w:numId="26">
    <w:abstractNumId w:val="2"/>
  </w:num>
  <w:num w:numId="27">
    <w:abstractNumId w:val="9"/>
  </w:num>
  <w:num w:numId="28">
    <w:abstractNumId w:val="15"/>
  </w:num>
  <w:num w:numId="29">
    <w:abstractNumId w:val="29"/>
  </w:num>
  <w:num w:numId="30">
    <w:abstractNumId w:val="3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0"/>
    <w:rsid w:val="00127F5F"/>
    <w:rsid w:val="001B4C78"/>
    <w:rsid w:val="001F3E3C"/>
    <w:rsid w:val="002074D0"/>
    <w:rsid w:val="002F4C66"/>
    <w:rsid w:val="0039261A"/>
    <w:rsid w:val="003E25BD"/>
    <w:rsid w:val="00427BC5"/>
    <w:rsid w:val="00437958"/>
    <w:rsid w:val="0047771E"/>
    <w:rsid w:val="004E0AD6"/>
    <w:rsid w:val="005F7E54"/>
    <w:rsid w:val="00606A67"/>
    <w:rsid w:val="006C2B02"/>
    <w:rsid w:val="006C6AFE"/>
    <w:rsid w:val="00774718"/>
    <w:rsid w:val="007B1BBB"/>
    <w:rsid w:val="00816816"/>
    <w:rsid w:val="008307AE"/>
    <w:rsid w:val="008C5A71"/>
    <w:rsid w:val="008D54BB"/>
    <w:rsid w:val="008D6382"/>
    <w:rsid w:val="008F2E99"/>
    <w:rsid w:val="00971159"/>
    <w:rsid w:val="009B42D6"/>
    <w:rsid w:val="00AA344C"/>
    <w:rsid w:val="00AB42FB"/>
    <w:rsid w:val="00AE72EF"/>
    <w:rsid w:val="00AF1A72"/>
    <w:rsid w:val="00B922CD"/>
    <w:rsid w:val="00BE0650"/>
    <w:rsid w:val="00BE6E24"/>
    <w:rsid w:val="00C25DDA"/>
    <w:rsid w:val="00D64985"/>
    <w:rsid w:val="00D74020"/>
    <w:rsid w:val="00E01F94"/>
    <w:rsid w:val="00E30B06"/>
    <w:rsid w:val="00EC53E7"/>
    <w:rsid w:val="00F176CF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  <w:style w:type="paragraph" w:customStyle="1" w:styleId="U-text">
    <w:name w:val="U-text"/>
    <w:basedOn w:val="Normal"/>
    <w:link w:val="U-textChar1"/>
    <w:rsid w:val="00437958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437958"/>
    <w:rPr>
      <w:rFonts w:ascii="Verdana" w:eastAsia="Times New Roman" w:hAnsi="Verdana" w:cs="Times New Roman"/>
      <w:sz w:val="20"/>
    </w:rPr>
  </w:style>
  <w:style w:type="paragraph" w:customStyle="1" w:styleId="U-text-bullet">
    <w:name w:val="U-text-bullet"/>
    <w:basedOn w:val="Normal"/>
    <w:link w:val="U-text-bulletChar"/>
    <w:rsid w:val="008D54BB"/>
    <w:pPr>
      <w:numPr>
        <w:numId w:val="17"/>
      </w:numPr>
      <w:tabs>
        <w:tab w:val="left" w:pos="7541"/>
      </w:tabs>
      <w:spacing w:before="60" w:after="60" w:line="260" w:lineRule="atLeast"/>
    </w:pPr>
    <w:rPr>
      <w:rFonts w:ascii="Verdana" w:eastAsia="Times New Roman" w:hAnsi="Verdana" w:cs="Times New Roman"/>
      <w:sz w:val="20"/>
      <w:szCs w:val="24"/>
    </w:rPr>
  </w:style>
  <w:style w:type="character" w:customStyle="1" w:styleId="U-text-bulletChar">
    <w:name w:val="U-text-bullet Char"/>
    <w:basedOn w:val="DefaultParagraphFont"/>
    <w:link w:val="U-text-bullet"/>
    <w:rsid w:val="008D54BB"/>
    <w:rPr>
      <w:rFonts w:ascii="Verdana" w:eastAsia="Times New Roman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  <w:style w:type="paragraph" w:customStyle="1" w:styleId="U-text">
    <w:name w:val="U-text"/>
    <w:basedOn w:val="Normal"/>
    <w:link w:val="U-textChar1"/>
    <w:rsid w:val="00437958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437958"/>
    <w:rPr>
      <w:rFonts w:ascii="Verdana" w:eastAsia="Times New Roman" w:hAnsi="Verdana" w:cs="Times New Roman"/>
      <w:sz w:val="20"/>
    </w:rPr>
  </w:style>
  <w:style w:type="paragraph" w:customStyle="1" w:styleId="U-text-bullet">
    <w:name w:val="U-text-bullet"/>
    <w:basedOn w:val="Normal"/>
    <w:link w:val="U-text-bulletChar"/>
    <w:rsid w:val="008D54BB"/>
    <w:pPr>
      <w:numPr>
        <w:numId w:val="17"/>
      </w:numPr>
      <w:tabs>
        <w:tab w:val="left" w:pos="7541"/>
      </w:tabs>
      <w:spacing w:before="60" w:after="60" w:line="260" w:lineRule="atLeast"/>
    </w:pPr>
    <w:rPr>
      <w:rFonts w:ascii="Verdana" w:eastAsia="Times New Roman" w:hAnsi="Verdana" w:cs="Times New Roman"/>
      <w:sz w:val="20"/>
      <w:szCs w:val="24"/>
    </w:rPr>
  </w:style>
  <w:style w:type="character" w:customStyle="1" w:styleId="U-text-bulletChar">
    <w:name w:val="U-text-bullet Char"/>
    <w:basedOn w:val="DefaultParagraphFont"/>
    <w:link w:val="U-text-bullet"/>
    <w:rsid w:val="008D54BB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5D242DA6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2016-07-08T10:12:00Z</dcterms:created>
  <dcterms:modified xsi:type="dcterms:W3CDTF">2016-07-08T10:12:00Z</dcterms:modified>
</cp:coreProperties>
</file>