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AF" w:rsidRDefault="00B147AF" w:rsidP="00B147AF">
      <w:bookmarkStart w:id="0" w:name="Unit14"/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8108"/>
        <w:gridCol w:w="2574"/>
      </w:tblGrid>
      <w:tr w:rsidR="00B147AF" w:rsidRPr="00954152" w:rsidTr="00CA1D2C">
        <w:trPr>
          <w:trHeight w:val="851"/>
        </w:trPr>
        <w:tc>
          <w:tcPr>
            <w:tcW w:w="3795" w:type="pct"/>
            <w:shd w:val="clear" w:color="auto" w:fill="0F243E" w:themeFill="text2" w:themeFillShade="80"/>
            <w:vAlign w:val="center"/>
          </w:tcPr>
          <w:p w:rsidR="00B147AF" w:rsidRPr="00954152" w:rsidRDefault="00B147AF" w:rsidP="00CA1D2C">
            <w:pPr>
              <w:jc w:val="both"/>
            </w:pPr>
            <w:r w:rsidRPr="00954152">
              <w:rPr>
                <w:rFonts w:ascii="Verdana" w:hAnsi="Verdana"/>
                <w:b/>
                <w:color w:val="FFFFFF" w:themeColor="background1"/>
              </w:rPr>
              <w:t xml:space="preserve">UNIT 14: </w:t>
            </w:r>
            <w:bookmarkEnd w:id="0"/>
            <w:r w:rsidRPr="00954152">
              <w:rPr>
                <w:rFonts w:ascii="Verdana" w:hAnsi="Verdana"/>
                <w:b/>
                <w:color w:val="FFFFFF" w:themeColor="background1"/>
              </w:rPr>
              <w:t>Multiplicative reasoning:</w:t>
            </w:r>
            <w:r w:rsidRPr="00954152">
              <w:t xml:space="preserve"> </w:t>
            </w:r>
            <w:r w:rsidRPr="00954152">
              <w:rPr>
                <w:rFonts w:ascii="Verdana" w:hAnsi="Verdana"/>
                <w:b/>
                <w:color w:val="FFFFFF" w:themeColor="background1"/>
              </w:rPr>
              <w:t>more percentages, rates of change, compound measures</w:t>
            </w:r>
          </w:p>
        </w:tc>
        <w:tc>
          <w:tcPr>
            <w:tcW w:w="1205" w:type="pct"/>
            <w:shd w:val="clear" w:color="auto" w:fill="0F243E" w:themeFill="text2" w:themeFillShade="80"/>
            <w:vAlign w:val="center"/>
          </w:tcPr>
          <w:p w:rsidR="00B147AF" w:rsidRPr="00954152" w:rsidRDefault="00B147AF" w:rsidP="00CA1D2C">
            <w:pPr>
              <w:spacing w:line="276" w:lineRule="auto"/>
              <w:jc w:val="right"/>
              <w:rPr>
                <w:rFonts w:ascii="Verdana" w:hAnsi="Verdana"/>
                <w:b/>
                <w:color w:val="FFFFFF" w:themeColor="background1"/>
                <w:szCs w:val="24"/>
              </w:rPr>
            </w:pPr>
            <w:r w:rsidRPr="00954152">
              <w:rPr>
                <w:rFonts w:ascii="Verdana" w:hAnsi="Verdana"/>
                <w:b/>
                <w:color w:val="FFFFFF" w:themeColor="background1"/>
                <w:szCs w:val="24"/>
              </w:rPr>
              <w:t>Teaching time</w:t>
            </w:r>
          </w:p>
          <w:p w:rsidR="00B147AF" w:rsidRPr="00954152" w:rsidRDefault="00B147AF" w:rsidP="00CA1D2C">
            <w:pPr>
              <w:jc w:val="right"/>
              <w:rPr>
                <w:rFonts w:ascii="Verdana" w:hAnsi="Verdana"/>
                <w:b/>
                <w:color w:val="FFFFFF" w:themeColor="background1"/>
              </w:rPr>
            </w:pPr>
            <w:r w:rsidRPr="00954152">
              <w:rPr>
                <w:rFonts w:ascii="Verdana" w:hAnsi="Verdana"/>
                <w:color w:val="FFFFFF" w:themeColor="background1"/>
                <w:szCs w:val="24"/>
              </w:rPr>
              <w:t>6–8 hours</w:t>
            </w:r>
          </w:p>
        </w:tc>
      </w:tr>
    </w:tbl>
    <w:p w:rsidR="00B147AF" w:rsidRPr="00954152" w:rsidRDefault="00F4322B" w:rsidP="00B147AF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="00B147AF"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B147AF" w:rsidRPr="00954152" w:rsidRDefault="00B147AF" w:rsidP="00B147AF">
      <w:pPr>
        <w:spacing w:after="18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B147AF" w:rsidRDefault="00B147AF" w:rsidP="00B147AF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N12 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C42B3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interpret fractions and percentages as operators</w:t>
      </w:r>
    </w:p>
    <w:p w:rsidR="00B147AF" w:rsidRPr="00954152" w:rsidRDefault="00B147AF" w:rsidP="00B147A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N13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use standard units of mass, length, time, money and other measures (including standard compound measures) using decimal quantities where appropriate </w:t>
      </w:r>
    </w:p>
    <w:p w:rsidR="00B147AF" w:rsidRDefault="00B147AF" w:rsidP="00B147AF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A5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EA2D9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understand and use standard mathematical formulae; rearrange formulae to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EA2D9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change the subject</w:t>
      </w:r>
    </w:p>
    <w:p w:rsidR="00B147AF" w:rsidRPr="00954152" w:rsidRDefault="00B147AF" w:rsidP="00B147A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change freely between related standard units (e.g. time, length, area, volume/capacity, mass) and compound units (e.g. speed, rates of pay, prices,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density, pressure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) in numerical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and algebraic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contexts</w:t>
      </w:r>
    </w:p>
    <w:p w:rsidR="00B147AF" w:rsidRPr="00954152" w:rsidRDefault="00B147AF" w:rsidP="00B147A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R9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… express one quantity as a percentage of another; … solve problems involving percentage </w:t>
      </w: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change, …</w:t>
      </w:r>
      <w:proofErr w:type="gramEnd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and original value problems … including in financial mathematics</w:t>
      </w:r>
    </w:p>
    <w:p w:rsidR="00B147AF" w:rsidRDefault="00B147AF" w:rsidP="00B147AF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R10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C42B3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solve problems involving direct and inverse proportion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…</w:t>
      </w:r>
    </w:p>
    <w:p w:rsidR="00B147AF" w:rsidRPr="00954152" w:rsidRDefault="00B147AF" w:rsidP="00B147A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use compound units such as speed, rates of pay, unit pricing,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density and pressure</w:t>
      </w:r>
    </w:p>
    <w:p w:rsidR="00B147AF" w:rsidRPr="00954152" w:rsidRDefault="00B147AF" w:rsidP="00B147A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R13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understand that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is inversely proportional to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Y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is equivalent to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is proportional </w:t>
      </w: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to </w:t>
      </w:r>
      <w:proofErr w:type="gramEnd"/>
      <w:r w:rsidRPr="00954152">
        <w:rPr>
          <w:rFonts w:ascii="Times New Roman" w:hAnsi="Times New Roman"/>
          <w:position w:val="-22"/>
          <w:sz w:val="24"/>
          <w:szCs w:val="24"/>
          <w:u w:val="single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29pt" o:ole="">
            <v:imagedata r:id="rId6" o:title=""/>
          </v:shape>
          <o:OLEObject Type="Embed" ProgID="Equation.DSMT4" ShapeID="_x0000_i1025" DrawAspect="Content" ObjectID="_1529475258" r:id="rId7"/>
        </w:objec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;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interpret equations that describe direct and inverse proportion</w:t>
      </w:r>
    </w:p>
    <w:p w:rsidR="00B147AF" w:rsidRPr="00954152" w:rsidRDefault="00B147AF" w:rsidP="00B147A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R16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set up, solve and interpret the answers in growth and decay problems, including compound interest</w:t>
      </w:r>
    </w:p>
    <w:p w:rsidR="00B147AF" w:rsidRPr="00954152" w:rsidRDefault="00B147AF" w:rsidP="00B147A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G14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standard units of measure and related concepts (length, area, volume/capacity, mass, time, money, etc)</w:t>
      </w:r>
    </w:p>
    <w:p w:rsidR="00B147AF" w:rsidRPr="00954152" w:rsidRDefault="00B147AF" w:rsidP="00B147AF">
      <w:pPr>
        <w:spacing w:after="0" w:line="240" w:lineRule="auto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B147AF" w:rsidRPr="00954152" w:rsidRDefault="00B147AF" w:rsidP="00B147AF">
      <w:pPr>
        <w:spacing w:after="18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B147AF" w:rsidRDefault="00B147AF" w:rsidP="00B147A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interpret scales on a range of measuring instruments.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find a percentage of an amount and relate percentages to decimals.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be able to rearrange equations and use these to solve problems. 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know speed = distance/time, density = mass/volume.</w:t>
      </w:r>
    </w:p>
    <w:p w:rsidR="00B147AF" w:rsidRPr="00954152" w:rsidRDefault="00B147AF" w:rsidP="00B147AF">
      <w:pPr>
        <w:spacing w:after="0" w:line="240" w:lineRule="auto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147AF" w:rsidRPr="00954152" w:rsidRDefault="00B147AF" w:rsidP="00B147AF">
      <w:pPr>
        <w:spacing w:after="18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Ratio, proportion, best value, proportional change, compound measure, density, mass, volume, speed, distance, time, density, mass, volume, pressure, acceleration, velocity, inverse, direct</w:t>
      </w:r>
    </w:p>
    <w:p w:rsidR="00B147AF" w:rsidRPr="00954152" w:rsidRDefault="00B147AF" w:rsidP="00B147AF">
      <w:pPr>
        <w:spacing w:after="0" w:line="240" w:lineRule="auto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147AF" w:rsidRPr="00954152" w:rsidRDefault="00B147AF" w:rsidP="00B147AF">
      <w:pPr>
        <w:spacing w:after="18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unit, students should be able to: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and use compound measures: 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density;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pressure;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speed: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107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convert between metric speed measures;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107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read values in km/h and mph from a speedometer;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107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calculate average speed, distance, time – in miles per hour as well as metric measures;</w:t>
      </w:r>
    </w:p>
    <w:p w:rsidR="00B147AF" w:rsidRDefault="00B147AF" w:rsidP="00B147AF">
      <w:pPr>
        <w:pStyle w:val="ListParagraph"/>
        <w:numPr>
          <w:ilvl w:val="0"/>
          <w:numId w:val="2"/>
        </w:numPr>
        <w:pBdr>
          <w:left w:val="single" w:sz="4" w:space="31" w:color="auto"/>
          <w:right w:val="single" w:sz="4" w:space="10" w:color="auto"/>
        </w:pBdr>
        <w:spacing w:after="0"/>
        <w:ind w:left="107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kinematics formulae to calculate speed, acceleration (with 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formula provided and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variables defined in the question);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107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change d/t in m/s to a formula in km/h, i.e. d/t × (60 × 60)/1000 – with support;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Express a given number as a percentage of another number in more complex situations; 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Calculate percentage profit or loss;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Make calculations involving repeated percentage change, not using the formula;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the original amount given the final amount after a percentage increase or decrease;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lastRenderedPageBreak/>
        <w:t>Use compound interest;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a variety of measures in ratio and proportion problems: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currency conversion;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rates of pay;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best value;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Set up, solve and interpret the answers in growth and decay problems;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that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is inversely proportional to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en-GB"/>
        </w:rPr>
        <w:t>Y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is equivalent to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is proportional to </w:t>
      </w:r>
      <w:r w:rsidRPr="00954152">
        <w:rPr>
          <w:rFonts w:ascii="Times New Roman" w:hAnsi="Times New Roman"/>
          <w:position w:val="-22"/>
          <w:sz w:val="24"/>
          <w:szCs w:val="24"/>
        </w:rPr>
        <w:object w:dxaOrig="240" w:dyaOrig="580">
          <v:shape id="_x0000_i1026" type="#_x0000_t75" style="width:12.9pt;height:29pt" o:ole="">
            <v:imagedata r:id="rId6" o:title=""/>
          </v:shape>
          <o:OLEObject Type="Embed" ProgID="Equation.DSMT4" ShapeID="_x0000_i1026" DrawAspect="Content" ObjectID="_1529475259" r:id="rId8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; </w:t>
      </w:r>
    </w:p>
    <w:p w:rsidR="00B147AF" w:rsidRPr="00954152" w:rsidRDefault="00B147AF" w:rsidP="00B147AF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Interpret equations that describe direct and inverse proportion. </w:t>
      </w:r>
    </w:p>
    <w:p w:rsidR="00B147AF" w:rsidRPr="00954152" w:rsidRDefault="00B147AF" w:rsidP="00B147AF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147AF" w:rsidRPr="00954152" w:rsidRDefault="00B147AF" w:rsidP="00B147A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Know that measurements using real numbers depend upon the choice of unit, with speedometers and rates of change.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Change m/s to km/h.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direct proportion as: as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increase,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increases. 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inverse proportion as: as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increases,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decreases.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</w:p>
    <w:p w:rsidR="00B147AF" w:rsidRDefault="00B147AF" w:rsidP="00B147A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</w:p>
    <w:p w:rsidR="00B147AF" w:rsidRPr="00804691" w:rsidRDefault="00B147AF" w:rsidP="00B147AF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F243E"/>
          <w:sz w:val="20"/>
          <w:szCs w:val="20"/>
        </w:rPr>
      </w:pPr>
      <w:r w:rsidRPr="00804691">
        <w:rPr>
          <w:rFonts w:ascii="Verdana" w:hAnsi="Verdana" w:cs="Verdana"/>
          <w:color w:val="0F243E"/>
          <w:sz w:val="20"/>
          <w:szCs w:val="20"/>
        </w:rPr>
        <w:t>Speed/distance type problems that involve students justifying their reasons why one vehicle is faster than another.</w:t>
      </w:r>
    </w:p>
    <w:p w:rsidR="00B147AF" w:rsidRPr="00804691" w:rsidRDefault="00B147AF" w:rsidP="00B147AF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F243E"/>
          <w:sz w:val="20"/>
          <w:szCs w:val="20"/>
        </w:rPr>
      </w:pPr>
      <w:r w:rsidRPr="00804691">
        <w:rPr>
          <w:rFonts w:ascii="Verdana" w:hAnsi="Verdana" w:cs="Verdana"/>
          <w:color w:val="0F243E"/>
          <w:sz w:val="20"/>
          <w:szCs w:val="20"/>
        </w:rPr>
        <w:t xml:space="preserve">Calculations involving value for money are a good reasoning opportunity that utilise different skills. </w:t>
      </w:r>
    </w:p>
    <w:p w:rsidR="00B147AF" w:rsidRPr="00804691" w:rsidRDefault="00B147AF" w:rsidP="00B147AF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F243E"/>
          <w:sz w:val="20"/>
          <w:szCs w:val="20"/>
        </w:rPr>
      </w:pPr>
      <w:proofErr w:type="gramStart"/>
      <w:r w:rsidRPr="00804691">
        <w:rPr>
          <w:rFonts w:ascii="Verdana" w:hAnsi="Verdana" w:cs="Verdana"/>
          <w:color w:val="0F243E"/>
          <w:sz w:val="20"/>
          <w:szCs w:val="20"/>
        </w:rPr>
        <w:t>Working out best value of items using different currencies given an exchange rate.</w:t>
      </w:r>
      <w:proofErr w:type="gramEnd"/>
    </w:p>
    <w:p w:rsidR="00B147AF" w:rsidRPr="00804691" w:rsidRDefault="00B147AF" w:rsidP="00B147AF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F243E"/>
          <w:sz w:val="20"/>
          <w:szCs w:val="20"/>
        </w:rPr>
      </w:pPr>
      <w:bookmarkStart w:id="1" w:name="_GoBack"/>
      <w:bookmarkEnd w:id="1"/>
    </w:p>
    <w:p w:rsidR="00B147AF" w:rsidRPr="00954152" w:rsidRDefault="00B147AF" w:rsidP="00B147A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Some students may think that compound interest and simple interest are the same method of calculating interest.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b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Incomplete methods when using multipliers, i.e. reduce £80 by 15% = 80 × 0.15.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b/>
          <w:color w:val="0F243E"/>
          <w:sz w:val="20"/>
          <w:szCs w:val="20"/>
        </w:rPr>
      </w:pPr>
    </w:p>
    <w:p w:rsidR="00B147AF" w:rsidRPr="00954152" w:rsidRDefault="00B147AF" w:rsidP="00B147A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Encourage students to use a single multiplier. 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Include simple fractional percentages of amounts with compound interest and encourage use of single multipliers. 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Amounts of money should be rounded to the nearest penny, but emphasise the importance of not rounding until the end of the calculation if doing in stages. 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Use a formula triangle to help students see the relationship for compound measures – this will help them evaluate which inverse operations to use. 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Help students to recognise the problem they are trying to solve by the unit measurement given, e.g. km/h is a unit of speed as it is speed divided by a time.</w:t>
      </w:r>
    </w:p>
    <w:p w:rsidR="00B147AF" w:rsidRPr="00954152" w:rsidRDefault="00B147AF" w:rsidP="00B147AF">
      <w:pPr>
        <w:spacing w:after="0"/>
        <w:jc w:val="both"/>
        <w:rPr>
          <w:rFonts w:ascii="Verdana" w:hAnsi="Verdana"/>
          <w:b/>
          <w:color w:val="0F243E"/>
          <w:sz w:val="20"/>
          <w:szCs w:val="20"/>
        </w:rPr>
      </w:pPr>
    </w:p>
    <w:p w:rsidR="00B147AF" w:rsidRPr="00954152" w:rsidRDefault="00B147AF" w:rsidP="00B147AF">
      <w:pPr>
        <w:jc w:val="both"/>
      </w:pPr>
    </w:p>
    <w:sectPr w:rsidR="00B147AF" w:rsidRPr="00954152" w:rsidSect="00F43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B37"/>
    <w:multiLevelType w:val="hybridMultilevel"/>
    <w:tmpl w:val="1A582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19DA7C20"/>
    <w:multiLevelType w:val="hybridMultilevel"/>
    <w:tmpl w:val="5CA6C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EA"/>
    <w:rsid w:val="000D05EA"/>
    <w:rsid w:val="00B147AF"/>
    <w:rsid w:val="00BC63EA"/>
    <w:rsid w:val="00F4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AF275A1F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3</cp:revision>
  <dcterms:created xsi:type="dcterms:W3CDTF">2016-07-08T08:26:00Z</dcterms:created>
  <dcterms:modified xsi:type="dcterms:W3CDTF">2016-07-08T08:27:00Z</dcterms:modified>
</cp:coreProperties>
</file>